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81" w:rsidRDefault="009A78E7" w:rsidP="009A7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Література з дисципліни «Історія </w:t>
      </w:r>
      <w:r w:rsidR="003B62E9">
        <w:rPr>
          <w:rFonts w:ascii="Times New Roman" w:hAnsi="Times New Roman" w:cs="Times New Roman"/>
          <w:sz w:val="28"/>
          <w:szCs w:val="28"/>
        </w:rPr>
        <w:t>правових і політичних вчень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A78E7" w:rsidRDefault="003B62E9" w:rsidP="003B62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Мельничук М.О. </w:t>
      </w:r>
      <w:r w:rsidRPr="003B62E9">
        <w:rPr>
          <w:rFonts w:ascii="Times New Roman" w:hAnsi="Times New Roman" w:cs="Times New Roman"/>
          <w:sz w:val="28"/>
          <w:szCs w:val="28"/>
        </w:rPr>
        <w:t xml:space="preserve">Методичні вказівки до практичних занять "Історія правових і політичних вчень" для </w:t>
      </w:r>
      <w:r>
        <w:rPr>
          <w:rFonts w:ascii="Times New Roman" w:hAnsi="Times New Roman" w:cs="Times New Roman"/>
          <w:sz w:val="28"/>
          <w:szCs w:val="28"/>
        </w:rPr>
        <w:t xml:space="preserve"> спеціальності 081</w:t>
      </w:r>
      <w:r w:rsidRPr="003B62E9">
        <w:rPr>
          <w:rFonts w:ascii="Times New Roman" w:hAnsi="Times New Roman" w:cs="Times New Roman"/>
          <w:sz w:val="28"/>
          <w:szCs w:val="28"/>
        </w:rPr>
        <w:t>"Право"</w:t>
      </w:r>
      <w:r>
        <w:rPr>
          <w:rFonts w:ascii="Times New Roman" w:hAnsi="Times New Roman" w:cs="Times New Roman"/>
          <w:sz w:val="28"/>
          <w:szCs w:val="28"/>
        </w:rPr>
        <w:t xml:space="preserve">. – Вінниця, 2016. </w:t>
      </w:r>
    </w:p>
    <w:p w:rsidR="003B62E9" w:rsidRDefault="003B62E9" w:rsidP="003B62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Слотюк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П.В. </w:t>
      </w:r>
      <w:proofErr w:type="spellStart"/>
      <w:r w:rsidRPr="003B62E9">
        <w:rPr>
          <w:rFonts w:ascii="Times New Roman" w:hAnsi="Times New Roman" w:cs="Times New Roman"/>
          <w:sz w:val="28"/>
          <w:szCs w:val="28"/>
        </w:rPr>
        <w:t>Візія</w:t>
      </w:r>
      <w:proofErr w:type="spellEnd"/>
      <w:r w:rsidRPr="003B62E9">
        <w:rPr>
          <w:rFonts w:ascii="Times New Roman" w:hAnsi="Times New Roman" w:cs="Times New Roman"/>
          <w:sz w:val="28"/>
          <w:szCs w:val="28"/>
        </w:rPr>
        <w:t xml:space="preserve"> майбутнього в контексті проблеми "національного централізму" М. Драгоманова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3B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2E9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3B62E9">
        <w:rPr>
          <w:rFonts w:ascii="Times New Roman" w:hAnsi="Times New Roman" w:cs="Times New Roman"/>
          <w:sz w:val="28"/>
          <w:szCs w:val="28"/>
        </w:rPr>
        <w:t>. - 2017. - № 126 (11). - С. 77-82.</w:t>
      </w:r>
    </w:p>
    <w:p w:rsidR="003B62E9" w:rsidRDefault="008A7A0E" w:rsidP="003B62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2E9">
        <w:rPr>
          <w:rFonts w:ascii="Times New Roman" w:hAnsi="Times New Roman" w:cs="Times New Roman"/>
          <w:sz w:val="28"/>
          <w:szCs w:val="28"/>
        </w:rPr>
        <w:t>Слотюк</w:t>
      </w:r>
      <w:proofErr w:type="spellEnd"/>
      <w:r w:rsidR="003B62E9">
        <w:rPr>
          <w:rFonts w:ascii="Times New Roman" w:hAnsi="Times New Roman" w:cs="Times New Roman"/>
          <w:sz w:val="28"/>
          <w:szCs w:val="28"/>
        </w:rPr>
        <w:t xml:space="preserve"> П.В. </w:t>
      </w:r>
      <w:r w:rsidR="003B62E9" w:rsidRPr="003B62E9">
        <w:rPr>
          <w:rFonts w:ascii="Times New Roman" w:hAnsi="Times New Roman" w:cs="Times New Roman"/>
          <w:sz w:val="28"/>
          <w:szCs w:val="28"/>
        </w:rPr>
        <w:t>Сила досвіду повсякдення</w:t>
      </w:r>
      <w:r w:rsidR="003B62E9">
        <w:rPr>
          <w:rFonts w:ascii="Times New Roman" w:hAnsi="Times New Roman" w:cs="Times New Roman"/>
          <w:sz w:val="28"/>
          <w:szCs w:val="28"/>
        </w:rPr>
        <w:t xml:space="preserve"> // </w:t>
      </w:r>
      <w:r w:rsidR="003B62E9" w:rsidRPr="003B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2E9" w:rsidRPr="003B62E9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="003B62E9" w:rsidRPr="003B62E9">
        <w:rPr>
          <w:rFonts w:ascii="Times New Roman" w:hAnsi="Times New Roman" w:cs="Times New Roman"/>
          <w:sz w:val="28"/>
          <w:szCs w:val="28"/>
        </w:rPr>
        <w:t>. - 2018. - № 131. - С. 313-316.</w:t>
      </w:r>
    </w:p>
    <w:p w:rsidR="003B62E9" w:rsidRDefault="003B62E9" w:rsidP="003B62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</w:t>
      </w:r>
      <w:r w:rsidRPr="003B62E9">
        <w:rPr>
          <w:rFonts w:ascii="Times New Roman" w:hAnsi="Times New Roman" w:cs="Times New Roman"/>
          <w:sz w:val="28"/>
          <w:szCs w:val="28"/>
        </w:rPr>
        <w:t>Діяльність української інтелігенції у галузі освіти у Першій Чехословацькій республіці (1918-1938)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B62E9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3B62E9">
        <w:rPr>
          <w:rFonts w:ascii="Times New Roman" w:hAnsi="Times New Roman" w:cs="Times New Roman"/>
          <w:sz w:val="28"/>
          <w:szCs w:val="28"/>
        </w:rPr>
        <w:t>. - 2018. - Вип. 139, № 12, Ч. 1. - С. 31-33.</w:t>
      </w:r>
    </w:p>
    <w:p w:rsidR="008A7A0E" w:rsidRDefault="003B62E9" w:rsidP="003B62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2E9">
        <w:rPr>
          <w:rFonts w:ascii="Times New Roman" w:hAnsi="Times New Roman" w:cs="Times New Roman"/>
          <w:sz w:val="28"/>
          <w:szCs w:val="28"/>
        </w:rPr>
        <w:t>Місце і роль політичних партій в першій Чехословацькій республіці (1918-1938 рр.)</w:t>
      </w:r>
      <w:r>
        <w:rPr>
          <w:rFonts w:ascii="Times New Roman" w:hAnsi="Times New Roman" w:cs="Times New Roman"/>
          <w:sz w:val="28"/>
          <w:szCs w:val="28"/>
        </w:rPr>
        <w:t xml:space="preserve">// Наукові записки </w:t>
      </w:r>
      <w:r w:rsidRPr="003B62E9">
        <w:rPr>
          <w:rFonts w:ascii="Times New Roman" w:hAnsi="Times New Roman" w:cs="Times New Roman"/>
          <w:sz w:val="28"/>
          <w:szCs w:val="28"/>
        </w:rPr>
        <w:t>Вінницького державного педагогічного університ</w:t>
      </w:r>
      <w:r>
        <w:rPr>
          <w:rFonts w:ascii="Times New Roman" w:hAnsi="Times New Roman" w:cs="Times New Roman"/>
          <w:sz w:val="28"/>
          <w:szCs w:val="28"/>
        </w:rPr>
        <w:t>ету імені Михайла Коцюбинського</w:t>
      </w:r>
      <w:r w:rsidRPr="003B62E9">
        <w:rPr>
          <w:rFonts w:ascii="Times New Roman" w:hAnsi="Times New Roman" w:cs="Times New Roman"/>
          <w:sz w:val="28"/>
          <w:szCs w:val="28"/>
        </w:rPr>
        <w:t>. Серія: Історія</w:t>
      </w:r>
      <w:r>
        <w:rPr>
          <w:rFonts w:ascii="Times New Roman" w:hAnsi="Times New Roman" w:cs="Times New Roman"/>
          <w:sz w:val="28"/>
          <w:szCs w:val="28"/>
        </w:rPr>
        <w:t xml:space="preserve">. – Вип.5 - С. </w:t>
      </w:r>
      <w:r w:rsidRPr="003B62E9">
        <w:rPr>
          <w:rFonts w:ascii="Times New Roman" w:hAnsi="Times New Roman" w:cs="Times New Roman"/>
          <w:sz w:val="28"/>
          <w:szCs w:val="28"/>
        </w:rPr>
        <w:t>243-246</w:t>
      </w:r>
    </w:p>
    <w:p w:rsidR="003B62E9" w:rsidRPr="009A78E7" w:rsidRDefault="003B62E9" w:rsidP="003B62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62E9" w:rsidRPr="009A7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D5835"/>
    <w:multiLevelType w:val="hybridMultilevel"/>
    <w:tmpl w:val="2EE20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8D"/>
    <w:rsid w:val="00053681"/>
    <w:rsid w:val="0030288D"/>
    <w:rsid w:val="003B62E9"/>
    <w:rsid w:val="00495EEF"/>
    <w:rsid w:val="008A7A0E"/>
    <w:rsid w:val="009A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7</cp:revision>
  <dcterms:created xsi:type="dcterms:W3CDTF">2019-03-01T14:29:00Z</dcterms:created>
  <dcterms:modified xsi:type="dcterms:W3CDTF">2019-03-01T14:56:00Z</dcterms:modified>
</cp:coreProperties>
</file>