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92C" w:rsidRDefault="0019192C" w:rsidP="0019192C">
      <w:pPr>
        <w:spacing w:after="0" w:line="256" w:lineRule="auto"/>
        <w:ind w:firstLine="567"/>
        <w:jc w:val="both"/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595959" w:themeColor="text1" w:themeTint="A6"/>
          <w:sz w:val="28"/>
          <w:szCs w:val="28"/>
          <w:lang w:val="uk-UA"/>
        </w:rPr>
        <w:t xml:space="preserve">Мета </w:t>
      </w:r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  <w:t>опанування студентами знаннями, уміннями та навичками в галузі підприємницького  права, розкриття його ролі у забезпеченні законності в підприємницьких відносинах.</w:t>
      </w:r>
    </w:p>
    <w:p w:rsidR="0019192C" w:rsidRDefault="0019192C" w:rsidP="0019192C">
      <w:pPr>
        <w:tabs>
          <w:tab w:val="left" w:pos="284"/>
          <w:tab w:val="left" w:pos="567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595959" w:themeColor="text1" w:themeTint="A6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595959" w:themeColor="text1" w:themeTint="A6"/>
          <w:sz w:val="28"/>
          <w:szCs w:val="28"/>
          <w:lang w:val="uk-UA"/>
        </w:rPr>
        <w:t xml:space="preserve">Завдання </w:t>
      </w:r>
    </w:p>
    <w:p w:rsidR="0019192C" w:rsidRDefault="0019192C" w:rsidP="0019192C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595959" w:themeColor="text1" w:themeTint="A6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i/>
          <w:color w:val="595959" w:themeColor="text1" w:themeTint="A6"/>
          <w:sz w:val="28"/>
          <w:szCs w:val="24"/>
          <w:lang w:val="uk-UA"/>
        </w:rPr>
        <w:t xml:space="preserve">– </w:t>
      </w:r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4"/>
          <w:lang w:val="uk-UA"/>
        </w:rPr>
        <w:t xml:space="preserve">оволодіння основними поняттями та категоріями підприємницького права; </w:t>
      </w:r>
    </w:p>
    <w:p w:rsidR="0019192C" w:rsidRDefault="0019192C" w:rsidP="0019192C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595959" w:themeColor="text1" w:themeTint="A6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4"/>
          <w:lang w:val="uk-UA"/>
        </w:rPr>
        <w:t xml:space="preserve">– оволодіння основами знань щодо правового регулювання суспільних відносин у галузі підприємницького права; </w:t>
      </w:r>
    </w:p>
    <w:p w:rsidR="0019192C" w:rsidRDefault="0019192C" w:rsidP="0019192C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595959" w:themeColor="text1" w:themeTint="A6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4"/>
          <w:lang w:val="uk-UA"/>
        </w:rPr>
        <w:t xml:space="preserve">– набуття практичних навичок із застосування норм підприємницького законодавства. </w:t>
      </w:r>
    </w:p>
    <w:p w:rsidR="0019192C" w:rsidRDefault="0019192C" w:rsidP="0019192C">
      <w:pPr>
        <w:tabs>
          <w:tab w:val="left" w:pos="284"/>
          <w:tab w:val="left" w:pos="567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  <w:t xml:space="preserve">У результаті вивчення навчальної дисципліни студент повинен </w:t>
      </w:r>
    </w:p>
    <w:p w:rsidR="0019192C" w:rsidRDefault="0019192C" w:rsidP="0019192C">
      <w:pPr>
        <w:tabs>
          <w:tab w:val="left" w:pos="284"/>
          <w:tab w:val="left" w:pos="567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595959" w:themeColor="text1" w:themeTint="A6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595959" w:themeColor="text1" w:themeTint="A6"/>
          <w:sz w:val="28"/>
          <w:szCs w:val="28"/>
          <w:lang w:val="uk-UA"/>
        </w:rPr>
        <w:t>знати:</w:t>
      </w:r>
    </w:p>
    <w:p w:rsidR="0019192C" w:rsidRDefault="0019192C" w:rsidP="0019192C">
      <w:pPr>
        <w:spacing w:after="0" w:line="256" w:lineRule="auto"/>
        <w:ind w:firstLine="567"/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595959" w:themeColor="text1" w:themeTint="A6"/>
          <w:sz w:val="28"/>
          <w:szCs w:val="28"/>
        </w:rPr>
        <w:t>-</w:t>
      </w:r>
      <w:proofErr w:type="spellStart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значення</w:t>
      </w:r>
      <w:proofErr w:type="spellEnd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місце</w:t>
      </w:r>
      <w:proofErr w:type="spellEnd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і</w:t>
      </w:r>
      <w:proofErr w:type="spellEnd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 роль </w:t>
      </w:r>
      <w:proofErr w:type="gramStart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  <w:t>п</w:t>
      </w:r>
      <w:proofErr w:type="gramEnd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  <w:t xml:space="preserve">ідприємницького </w:t>
      </w:r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права в </w:t>
      </w:r>
      <w:proofErr w:type="spellStart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регулюваннісуспільнихвідносин</w:t>
      </w:r>
      <w:proofErr w:type="spellEnd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;</w:t>
      </w:r>
    </w:p>
    <w:p w:rsidR="0019192C" w:rsidRDefault="0019192C" w:rsidP="0019192C">
      <w:pPr>
        <w:spacing w:before="20" w:after="0" w:line="240" w:lineRule="auto"/>
        <w:ind w:firstLine="567"/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</w:pPr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-  </w:t>
      </w:r>
      <w:proofErr w:type="spellStart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функції</w:t>
      </w:r>
      <w:proofErr w:type="spellEnd"/>
      <w:proofErr w:type="gramStart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  <w:t>п</w:t>
      </w:r>
      <w:proofErr w:type="gramEnd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  <w:t xml:space="preserve">ідприємницького </w:t>
      </w:r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права;</w:t>
      </w:r>
    </w:p>
    <w:p w:rsidR="0019192C" w:rsidRDefault="0019192C" w:rsidP="0019192C">
      <w:pPr>
        <w:spacing w:before="20" w:after="0" w:line="240" w:lineRule="auto"/>
        <w:ind w:firstLine="567"/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</w:pPr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взаємозв'язок</w:t>
      </w:r>
      <w:proofErr w:type="spellEnd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  <w:t xml:space="preserve">підприємницького </w:t>
      </w:r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права </w:t>
      </w:r>
      <w:proofErr w:type="spellStart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з</w:t>
      </w:r>
      <w:proofErr w:type="spellEnd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іншимигалузями</w:t>
      </w:r>
      <w:proofErr w:type="spellEnd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 права;</w:t>
      </w:r>
    </w:p>
    <w:p w:rsidR="0019192C" w:rsidRDefault="0019192C" w:rsidP="0019192C">
      <w:pPr>
        <w:spacing w:after="0" w:line="256" w:lineRule="auto"/>
        <w:ind w:firstLine="567"/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595959" w:themeColor="text1" w:themeTint="A6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 коло </w:t>
      </w:r>
      <w:proofErr w:type="spellStart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суспільнихвідносин</w:t>
      </w:r>
      <w:proofErr w:type="spellEnd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щовходять</w:t>
      </w:r>
      <w:proofErr w:type="spellEnd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сферирегулювання</w:t>
      </w:r>
      <w:proofErr w:type="spellEnd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  <w:t xml:space="preserve">підприємницького </w:t>
      </w:r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права;</w:t>
      </w:r>
    </w:p>
    <w:p w:rsidR="0019192C" w:rsidRDefault="0019192C" w:rsidP="0019192C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</w:pPr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джерела</w:t>
      </w:r>
      <w:proofErr w:type="spellEnd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  <w:t xml:space="preserve">підприємницького </w:t>
      </w:r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права</w:t>
      </w:r>
      <w:proofErr w:type="gramStart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 ;</w:t>
      </w:r>
      <w:proofErr w:type="gramEnd"/>
    </w:p>
    <w:p w:rsidR="0019192C" w:rsidRDefault="0019192C" w:rsidP="0019192C">
      <w:pPr>
        <w:spacing w:before="20" w:after="0" w:line="240" w:lineRule="auto"/>
        <w:ind w:firstLine="567"/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  <w:t xml:space="preserve">правовий статус </w:t>
      </w:r>
      <w:proofErr w:type="spellStart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  <w:t>суб’</w:t>
      </w:r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єктів</w:t>
      </w:r>
      <w:proofErr w:type="spellEnd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  <w:t xml:space="preserve">підприємницького </w:t>
      </w:r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права;</w:t>
      </w:r>
    </w:p>
    <w:p w:rsidR="0019192C" w:rsidRDefault="0019192C" w:rsidP="0019192C">
      <w:pPr>
        <w:spacing w:before="20" w:after="0" w:line="240" w:lineRule="auto"/>
        <w:ind w:firstLine="567"/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  <w:t>- правову природу господарської та підприємницької діяльності;</w:t>
      </w:r>
    </w:p>
    <w:p w:rsidR="0019192C" w:rsidRDefault="0019192C" w:rsidP="0019192C">
      <w:pPr>
        <w:spacing w:before="20" w:after="0" w:line="240" w:lineRule="auto"/>
        <w:ind w:firstLine="567"/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  <w:t xml:space="preserve">- порядок державної реєстрації </w:t>
      </w:r>
      <w:proofErr w:type="spellStart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  <w:t>суб’</w:t>
      </w:r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єктів</w:t>
      </w:r>
      <w:proofErr w:type="spellEnd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  <w:t>господарської діяльності;</w:t>
      </w:r>
    </w:p>
    <w:p w:rsidR="0019192C" w:rsidRDefault="0019192C" w:rsidP="0019192C">
      <w:pPr>
        <w:spacing w:before="20" w:after="0" w:line="240" w:lineRule="auto"/>
        <w:ind w:firstLine="567"/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  <w:t xml:space="preserve"> - ліцензування видів господарської діяльності; </w:t>
      </w:r>
    </w:p>
    <w:p w:rsidR="0019192C" w:rsidRDefault="0019192C" w:rsidP="0019192C">
      <w:pPr>
        <w:spacing w:before="20" w:after="0" w:line="240" w:lineRule="auto"/>
        <w:ind w:firstLine="567"/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  <w:t>- правову природу підприємницького договору;</w:t>
      </w:r>
    </w:p>
    <w:p w:rsidR="0019192C" w:rsidRDefault="0019192C" w:rsidP="0019192C">
      <w:pPr>
        <w:spacing w:before="20" w:after="0" w:line="240" w:lineRule="auto"/>
        <w:ind w:firstLine="567"/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  <w:t>- правове регулювання зовнішньоекономічної діяльності;</w:t>
      </w:r>
    </w:p>
    <w:p w:rsidR="0019192C" w:rsidRDefault="0019192C" w:rsidP="0019192C">
      <w:pPr>
        <w:spacing w:before="20" w:after="0" w:line="240" w:lineRule="auto"/>
        <w:ind w:firstLine="567"/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  <w:t xml:space="preserve">- юридичну відповідальність в господарському праві та порядок її застосування. </w:t>
      </w:r>
    </w:p>
    <w:p w:rsidR="0019192C" w:rsidRDefault="0019192C" w:rsidP="0019192C">
      <w:pPr>
        <w:tabs>
          <w:tab w:val="left" w:pos="284"/>
          <w:tab w:val="left" w:pos="567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595959" w:themeColor="text1" w:themeTint="A6"/>
          <w:sz w:val="28"/>
          <w:szCs w:val="28"/>
          <w:lang w:val="uk-UA"/>
        </w:rPr>
        <w:t>вміти:</w:t>
      </w:r>
    </w:p>
    <w:p w:rsidR="0019192C" w:rsidRDefault="0019192C" w:rsidP="0019192C">
      <w:pPr>
        <w:spacing w:after="0" w:line="256" w:lineRule="auto"/>
        <w:ind w:firstLine="567"/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color w:val="595959" w:themeColor="text1" w:themeTint="A6"/>
          <w:sz w:val="28"/>
          <w:szCs w:val="28"/>
          <w:lang w:val="uk-UA"/>
        </w:rPr>
        <w:t>-</w:t>
      </w:r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  <w:t xml:space="preserve"> розмежовувати суспільні відносини, що регулюються господарським правом, від відносин, які регулюються іншими галузями права і давати правову оцінку такому розмежуванню;</w:t>
      </w:r>
    </w:p>
    <w:p w:rsidR="0019192C" w:rsidRDefault="0019192C" w:rsidP="0019192C">
      <w:pPr>
        <w:spacing w:after="0" w:line="256" w:lineRule="auto"/>
        <w:ind w:firstLine="567"/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  <w:t xml:space="preserve">- приймати юридично грамотні та </w:t>
      </w:r>
      <w:proofErr w:type="spellStart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  <w:t>обгрунтовані</w:t>
      </w:r>
      <w:proofErr w:type="spellEnd"/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  <w:t xml:space="preserve"> рішення щодо реалізації норм підприємницького права;</w:t>
      </w:r>
    </w:p>
    <w:p w:rsidR="0019192C" w:rsidRDefault="0019192C" w:rsidP="0019192C">
      <w:pPr>
        <w:spacing w:after="0" w:line="256" w:lineRule="auto"/>
        <w:ind w:firstLine="567"/>
        <w:jc w:val="both"/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</w:pPr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val="uk-UA"/>
        </w:rPr>
        <w:t>застосовувати господарське законодавство на практиці</w:t>
      </w:r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.</w:t>
      </w:r>
    </w:p>
    <w:p w:rsidR="00330B36" w:rsidRPr="0019192C" w:rsidRDefault="00330B36" w:rsidP="0019192C"/>
    <w:sectPr w:rsidR="00330B36" w:rsidRPr="0019192C" w:rsidSect="00FE66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73B0D"/>
    <w:multiLevelType w:val="hybridMultilevel"/>
    <w:tmpl w:val="3C8C1730"/>
    <w:lvl w:ilvl="0" w:tplc="8032745C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B91D44"/>
    <w:multiLevelType w:val="hybridMultilevel"/>
    <w:tmpl w:val="BF50F09C"/>
    <w:lvl w:ilvl="0" w:tplc="7DF6EE28">
      <w:start w:val="7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70C0DF4"/>
    <w:multiLevelType w:val="hybridMultilevel"/>
    <w:tmpl w:val="083AF7C6"/>
    <w:lvl w:ilvl="0" w:tplc="7DF6EE28">
      <w:start w:val="70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672B3A7C"/>
    <w:multiLevelType w:val="hybridMultilevel"/>
    <w:tmpl w:val="CD84D064"/>
    <w:lvl w:ilvl="0" w:tplc="8032745C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ED5A23"/>
    <w:multiLevelType w:val="hybridMultilevel"/>
    <w:tmpl w:val="5DD62EAA"/>
    <w:lvl w:ilvl="0" w:tplc="CE96E49A"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9F5E3E"/>
    <w:multiLevelType w:val="hybridMultilevel"/>
    <w:tmpl w:val="5C0E1B62"/>
    <w:lvl w:ilvl="0" w:tplc="CE96E49A">
      <w:numFmt w:val="bullet"/>
      <w:lvlText w:val=""/>
      <w:lvlJc w:val="left"/>
      <w:pPr>
        <w:ind w:left="1429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CE122D0"/>
    <w:multiLevelType w:val="hybridMultilevel"/>
    <w:tmpl w:val="8676C88C"/>
    <w:lvl w:ilvl="0" w:tplc="8032745C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6664"/>
    <w:rsid w:val="0019192C"/>
    <w:rsid w:val="002F3013"/>
    <w:rsid w:val="00330B36"/>
    <w:rsid w:val="00336664"/>
    <w:rsid w:val="003C776C"/>
    <w:rsid w:val="008C44CF"/>
    <w:rsid w:val="0092242E"/>
    <w:rsid w:val="00A351C5"/>
    <w:rsid w:val="00AA590E"/>
    <w:rsid w:val="00FE6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6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44CF"/>
    <w:pPr>
      <w:ind w:left="720"/>
      <w:contextualSpacing/>
    </w:pPr>
  </w:style>
  <w:style w:type="paragraph" w:customStyle="1" w:styleId="Default">
    <w:name w:val="Default"/>
    <w:rsid w:val="008C44CF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1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2019-03-09T20:06:00Z</dcterms:created>
  <dcterms:modified xsi:type="dcterms:W3CDTF">2019-03-10T10:15:00Z</dcterms:modified>
</cp:coreProperties>
</file>