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87" w:rsidRPr="0085284B" w:rsidRDefault="00607F87" w:rsidP="00607F87">
      <w:pPr>
        <w:spacing w:after="0" w:line="259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  <w:t xml:space="preserve">Мета 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опанування студентами знаннями, уміннями та навичками інституту банкрутства, розкриття його ролі у забезпеченні законності в відносинах у сфері банкрутства.</w:t>
      </w:r>
    </w:p>
    <w:p w:rsidR="00607F87" w:rsidRPr="0085284B" w:rsidRDefault="00607F87" w:rsidP="00607F8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  <w:t xml:space="preserve">Завдання </w:t>
      </w:r>
    </w:p>
    <w:p w:rsidR="00607F87" w:rsidRPr="0085284B" w:rsidRDefault="00607F87" w:rsidP="00607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</w:pPr>
      <w:r w:rsidRPr="0085284B">
        <w:rPr>
          <w:rFonts w:ascii="Times New Roman" w:eastAsia="Times New Roman" w:hAnsi="Times New Roman" w:cs="Times New Roman"/>
          <w:i/>
          <w:color w:val="595959" w:themeColor="text1" w:themeTint="A6"/>
          <w:sz w:val="28"/>
          <w:szCs w:val="24"/>
          <w:lang w:val="uk-UA"/>
        </w:rPr>
        <w:t xml:space="preserve">– 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  <w:t xml:space="preserve">оволодіння основними поняттями та категоріями; </w:t>
      </w:r>
    </w:p>
    <w:p w:rsidR="00607F87" w:rsidRPr="0085284B" w:rsidRDefault="00607F87" w:rsidP="00607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  <w:t xml:space="preserve">– оволодіння основами знань щодо правового регулювання суспільних відносин в сфері банкрутства; </w:t>
      </w:r>
    </w:p>
    <w:p w:rsidR="00607F87" w:rsidRPr="0085284B" w:rsidRDefault="00607F87" w:rsidP="00607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  <w:t xml:space="preserve">– набуття практичних навичок із застосування норм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  <w:t>банкрутного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  <w:t xml:space="preserve"> законодавства. </w:t>
      </w:r>
    </w:p>
    <w:p w:rsidR="00607F87" w:rsidRPr="0085284B" w:rsidRDefault="00607F87" w:rsidP="00607F8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У результаті вивчення навчальної дисципліни студент повинен </w:t>
      </w:r>
      <w:r w:rsidRPr="0085284B"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  <w:t>знати:</w:t>
      </w:r>
    </w:p>
    <w:p w:rsidR="00607F87" w:rsidRPr="0085284B" w:rsidRDefault="00607F87" w:rsidP="00607F87">
      <w:pPr>
        <w:spacing w:after="0" w:line="259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 w:rsidRPr="0085284B">
        <w:rPr>
          <w:rFonts w:ascii="Times New Roman" w:eastAsia="Times New Roman" w:hAnsi="Times New Roman" w:cs="Times New Roman"/>
          <w:i/>
          <w:color w:val="595959" w:themeColor="text1" w:themeTint="A6"/>
          <w:sz w:val="28"/>
          <w:szCs w:val="28"/>
        </w:rPr>
        <w:t>-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значення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,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місце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і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роль 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інституту банкрутства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в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регулюванні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суспільних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відносин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;</w:t>
      </w:r>
    </w:p>
    <w:p w:rsidR="00607F87" w:rsidRPr="0085284B" w:rsidRDefault="00607F87" w:rsidP="00607F87">
      <w:pPr>
        <w:spacing w:before="20"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- 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функції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інституту банкрутства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;</w:t>
      </w:r>
    </w:p>
    <w:p w:rsidR="00607F87" w:rsidRPr="0085284B" w:rsidRDefault="00607F87" w:rsidP="00607F87">
      <w:pPr>
        <w:spacing w:before="20"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-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взаємозв'язок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інституту банкрутства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з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іншими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галузями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права;</w:t>
      </w:r>
    </w:p>
    <w:p w:rsidR="00607F87" w:rsidRPr="0085284B" w:rsidRDefault="00607F87" w:rsidP="00607F87">
      <w:pPr>
        <w:spacing w:after="0" w:line="259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 w:rsidRPr="0085284B">
        <w:rPr>
          <w:rFonts w:ascii="Times New Roman" w:eastAsia="Times New Roman" w:hAnsi="Times New Roman" w:cs="Times New Roman"/>
          <w:i/>
          <w:color w:val="595959" w:themeColor="text1" w:themeTint="A6"/>
          <w:sz w:val="28"/>
          <w:szCs w:val="28"/>
        </w:rPr>
        <w:t>-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коло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суспільних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відносин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,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що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входять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до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сфери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регулювання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інституту банкрутства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;</w:t>
      </w:r>
    </w:p>
    <w:p w:rsidR="00607F87" w:rsidRPr="0085284B" w:rsidRDefault="00607F87" w:rsidP="00607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-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джерела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 інституту банкрутства</w:t>
      </w:r>
      <w:proofErr w:type="gram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;</w:t>
      </w:r>
      <w:proofErr w:type="gramEnd"/>
    </w:p>
    <w:p w:rsidR="00607F87" w:rsidRPr="0085284B" w:rsidRDefault="00607F87" w:rsidP="00607F87">
      <w:pPr>
        <w:spacing w:before="20"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- 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правовий статус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суб’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єктів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 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інституту банкрутства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;</w:t>
      </w:r>
    </w:p>
    <w:p w:rsidR="00607F87" w:rsidRPr="0085284B" w:rsidRDefault="00607F87" w:rsidP="00607F87">
      <w:pPr>
        <w:spacing w:before="20"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- правову природу банкрутства та відновлення платоспроможності боржника;</w:t>
      </w:r>
    </w:p>
    <w:p w:rsidR="00607F87" w:rsidRPr="0085284B" w:rsidRDefault="00607F87" w:rsidP="00607F87">
      <w:pPr>
        <w:spacing w:before="20"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- правову природу санації, мирової угоди;</w:t>
      </w:r>
    </w:p>
    <w:p w:rsidR="00607F87" w:rsidRPr="0085284B" w:rsidRDefault="00607F87" w:rsidP="00607F87">
      <w:pPr>
        <w:spacing w:before="20"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- правове регулювання арбітражної діяльності;</w:t>
      </w:r>
    </w:p>
    <w:p w:rsidR="00607F87" w:rsidRPr="0085284B" w:rsidRDefault="00607F87" w:rsidP="00607F87">
      <w:pPr>
        <w:spacing w:before="20"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- юридичну відповідальність в інституті банкрутства та порядок її застосування. </w:t>
      </w:r>
    </w:p>
    <w:p w:rsidR="00607F87" w:rsidRPr="0085284B" w:rsidRDefault="00607F87" w:rsidP="00607F8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  <w:t>вміти: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 </w:t>
      </w:r>
    </w:p>
    <w:p w:rsidR="00607F87" w:rsidRPr="0085284B" w:rsidRDefault="00607F87" w:rsidP="00607F87">
      <w:pPr>
        <w:spacing w:after="0" w:line="259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 </w:t>
      </w:r>
      <w:r w:rsidRPr="0085284B">
        <w:rPr>
          <w:rFonts w:ascii="Times New Roman" w:eastAsia="Times New Roman" w:hAnsi="Times New Roman" w:cs="Times New Roman"/>
          <w:i/>
          <w:color w:val="595959" w:themeColor="text1" w:themeTint="A6"/>
          <w:sz w:val="28"/>
          <w:szCs w:val="28"/>
          <w:lang w:val="uk-UA"/>
        </w:rPr>
        <w:t>-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 розмежовувати суспільні відносини, що регулюються законодавством про банкрутство, від відносин, які регулюються іншими галузями права і давати правову оцінку такому розмежуванню;</w:t>
      </w:r>
    </w:p>
    <w:p w:rsidR="00607F87" w:rsidRPr="0085284B" w:rsidRDefault="00607F87" w:rsidP="00607F87">
      <w:pPr>
        <w:spacing w:after="0" w:line="259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- приймати юридично грамотні та </w:t>
      </w:r>
      <w:proofErr w:type="spellStart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обгрунтовані</w:t>
      </w:r>
      <w:proofErr w:type="spellEnd"/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 рішення щодо реалізації норм інституту банкрутства;</w:t>
      </w:r>
    </w:p>
    <w:p w:rsidR="00607F87" w:rsidRPr="0085284B" w:rsidRDefault="00607F87" w:rsidP="00607F87">
      <w:pPr>
        <w:spacing w:after="0" w:line="259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- 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застосовувати законодавство на практиці</w:t>
      </w:r>
      <w:r w:rsidRPr="008528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.</w:t>
      </w:r>
    </w:p>
    <w:p w:rsidR="00330B36" w:rsidRPr="00607F87" w:rsidRDefault="00330B36" w:rsidP="00607F87"/>
    <w:sectPr w:rsidR="00330B36" w:rsidRPr="00607F87" w:rsidSect="00FE6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B0D"/>
    <w:multiLevelType w:val="hybridMultilevel"/>
    <w:tmpl w:val="3C8C1730"/>
    <w:lvl w:ilvl="0" w:tplc="8032745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91D44"/>
    <w:multiLevelType w:val="hybridMultilevel"/>
    <w:tmpl w:val="BF50F09C"/>
    <w:lvl w:ilvl="0" w:tplc="7DF6EE28">
      <w:start w:val="7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70C0DF4"/>
    <w:multiLevelType w:val="hybridMultilevel"/>
    <w:tmpl w:val="083AF7C6"/>
    <w:lvl w:ilvl="0" w:tplc="7DF6EE28">
      <w:start w:val="70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72B3A7C"/>
    <w:multiLevelType w:val="hybridMultilevel"/>
    <w:tmpl w:val="CD84D064"/>
    <w:lvl w:ilvl="0" w:tplc="8032745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ED5A23"/>
    <w:multiLevelType w:val="hybridMultilevel"/>
    <w:tmpl w:val="5DD62EAA"/>
    <w:lvl w:ilvl="0" w:tplc="CE96E49A"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F5E3E"/>
    <w:multiLevelType w:val="hybridMultilevel"/>
    <w:tmpl w:val="5C0E1B62"/>
    <w:lvl w:ilvl="0" w:tplc="CE96E49A"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CE122D0"/>
    <w:multiLevelType w:val="hybridMultilevel"/>
    <w:tmpl w:val="8676C88C"/>
    <w:lvl w:ilvl="0" w:tplc="8032745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6664"/>
    <w:rsid w:val="0019192C"/>
    <w:rsid w:val="002F3013"/>
    <w:rsid w:val="00330B36"/>
    <w:rsid w:val="00336664"/>
    <w:rsid w:val="003C776C"/>
    <w:rsid w:val="00607F87"/>
    <w:rsid w:val="008C44CF"/>
    <w:rsid w:val="0092242E"/>
    <w:rsid w:val="00993380"/>
    <w:rsid w:val="00A351C5"/>
    <w:rsid w:val="00AA590E"/>
    <w:rsid w:val="00FE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4CF"/>
    <w:pPr>
      <w:ind w:left="720"/>
      <w:contextualSpacing/>
    </w:pPr>
  </w:style>
  <w:style w:type="paragraph" w:customStyle="1" w:styleId="Default">
    <w:name w:val="Default"/>
    <w:rsid w:val="008C44C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2019-03-09T20:06:00Z</dcterms:created>
  <dcterms:modified xsi:type="dcterms:W3CDTF">2019-03-10T10:25:00Z</dcterms:modified>
</cp:coreProperties>
</file>