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B8A" w:rsidRPr="00DC2B8A" w:rsidRDefault="00DC2B8A" w:rsidP="00DC2B8A">
      <w:pPr>
        <w:spacing w:line="276" w:lineRule="auto"/>
        <w:ind w:firstLine="992"/>
        <w:jc w:val="center"/>
        <w:rPr>
          <w:b/>
          <w:bCs/>
          <w:szCs w:val="28"/>
          <w:lang w:val="uk-UA" w:eastAsia="uk-UA"/>
        </w:rPr>
      </w:pPr>
      <w:r w:rsidRPr="00DC2B8A">
        <w:rPr>
          <w:b/>
          <w:bCs/>
          <w:szCs w:val="28"/>
          <w:lang w:val="uk-UA" w:eastAsia="uk-UA"/>
        </w:rPr>
        <w:t>Лекція 13</w:t>
      </w:r>
    </w:p>
    <w:p w:rsidR="008F764F" w:rsidRPr="00DC2B8A" w:rsidRDefault="00C515AC" w:rsidP="00DC2B8A">
      <w:pPr>
        <w:spacing w:line="276" w:lineRule="auto"/>
        <w:ind w:firstLine="992"/>
        <w:jc w:val="center"/>
        <w:rPr>
          <w:b/>
          <w:bCs/>
          <w:szCs w:val="28"/>
          <w:lang w:val="uk-UA" w:eastAsia="uk-UA"/>
        </w:rPr>
      </w:pPr>
      <w:r w:rsidRPr="00DC2B8A">
        <w:rPr>
          <w:b/>
          <w:bCs/>
          <w:szCs w:val="28"/>
          <w:lang w:val="uk-UA" w:eastAsia="uk-UA"/>
        </w:rPr>
        <w:t xml:space="preserve">Тема 6. </w:t>
      </w:r>
      <w:r w:rsidR="00DC2B8A" w:rsidRPr="00DC2B8A">
        <w:rPr>
          <w:b/>
          <w:bCs/>
          <w:szCs w:val="28"/>
          <w:lang w:val="uk-UA" w:eastAsia="uk-UA"/>
        </w:rPr>
        <w:t>ПЕРСПЕКТИВНІ ТЕХНОЛОГІЇ У ПЛЕМІННОМУ ТВАРИННИЦТВІ (частина 1)</w:t>
      </w:r>
    </w:p>
    <w:p w:rsidR="00DC2B8A" w:rsidRPr="00DC2B8A" w:rsidRDefault="00DC2B8A" w:rsidP="00DC2B8A">
      <w:pPr>
        <w:spacing w:line="276" w:lineRule="auto"/>
        <w:ind w:firstLine="992"/>
        <w:jc w:val="center"/>
        <w:rPr>
          <w:b/>
          <w:szCs w:val="28"/>
          <w:lang w:val="uk-UA"/>
        </w:rPr>
      </w:pPr>
    </w:p>
    <w:p w:rsidR="008F764F" w:rsidRPr="00DC2B8A" w:rsidRDefault="008F764F" w:rsidP="00DC2B8A">
      <w:pPr>
        <w:spacing w:line="276" w:lineRule="auto"/>
        <w:ind w:firstLine="992"/>
        <w:jc w:val="center"/>
        <w:rPr>
          <w:b/>
          <w:szCs w:val="28"/>
          <w:lang w:val="uk-UA"/>
        </w:rPr>
      </w:pPr>
      <w:r w:rsidRPr="00DC2B8A">
        <w:rPr>
          <w:b/>
          <w:szCs w:val="28"/>
          <w:lang w:val="uk-UA"/>
        </w:rPr>
        <w:t>ПЛАН</w:t>
      </w:r>
    </w:p>
    <w:p w:rsidR="008F764F" w:rsidRPr="00DC2B8A" w:rsidRDefault="008F764F" w:rsidP="00DC2B8A">
      <w:pPr>
        <w:spacing w:line="276" w:lineRule="auto"/>
        <w:ind w:firstLine="709"/>
        <w:jc w:val="both"/>
        <w:rPr>
          <w:b/>
          <w:szCs w:val="28"/>
          <w:lang w:val="uk-UA" w:eastAsia="uk-UA"/>
        </w:rPr>
      </w:pPr>
      <w:r w:rsidRPr="00DC2B8A">
        <w:rPr>
          <w:b/>
          <w:szCs w:val="28"/>
          <w:lang w:val="uk-UA" w:eastAsia="uk-UA"/>
        </w:rPr>
        <w:t>1.Фізіологічні основи використання племінних плідників.</w:t>
      </w:r>
    </w:p>
    <w:p w:rsidR="008F764F" w:rsidRPr="00DC2B8A" w:rsidRDefault="008F764F" w:rsidP="00DC2B8A">
      <w:pPr>
        <w:spacing w:line="276" w:lineRule="auto"/>
        <w:ind w:firstLine="709"/>
        <w:jc w:val="both"/>
        <w:rPr>
          <w:b/>
          <w:szCs w:val="28"/>
          <w:lang w:val="uk-UA" w:eastAsia="uk-UA"/>
        </w:rPr>
      </w:pPr>
      <w:r w:rsidRPr="00DC2B8A">
        <w:rPr>
          <w:b/>
          <w:szCs w:val="28"/>
          <w:lang w:val="uk-UA" w:eastAsia="uk-UA"/>
        </w:rPr>
        <w:t>2.Особливості різних методів утримання плідників.</w:t>
      </w:r>
    </w:p>
    <w:p w:rsidR="00DC2B8A" w:rsidRPr="00DC2B8A" w:rsidRDefault="00DC2B8A" w:rsidP="00DC2B8A">
      <w:pPr>
        <w:spacing w:line="276" w:lineRule="auto"/>
        <w:ind w:firstLine="992"/>
        <w:jc w:val="both"/>
        <w:rPr>
          <w:szCs w:val="28"/>
          <w:lang w:val="uk-UA" w:eastAsia="uk-UA"/>
        </w:rPr>
      </w:pPr>
    </w:p>
    <w:p w:rsidR="00DC2B8A" w:rsidRPr="00DC2B8A" w:rsidRDefault="00DC2B8A" w:rsidP="00DC2B8A">
      <w:pPr>
        <w:spacing w:line="276" w:lineRule="auto"/>
        <w:jc w:val="center"/>
        <w:rPr>
          <w:b/>
          <w:szCs w:val="28"/>
          <w:lang w:val="uk-UA" w:eastAsia="uk-UA"/>
        </w:rPr>
      </w:pPr>
      <w:r w:rsidRPr="00DC2B8A">
        <w:rPr>
          <w:b/>
          <w:szCs w:val="28"/>
          <w:lang w:val="uk-UA"/>
        </w:rPr>
        <w:t>Література:</w:t>
      </w:r>
    </w:p>
    <w:p w:rsidR="00DC2B8A" w:rsidRPr="00DC2B8A" w:rsidRDefault="00DC2B8A" w:rsidP="00DC2B8A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1. </w:t>
      </w:r>
      <w:proofErr w:type="spellStart"/>
      <w:r w:rsidRPr="00DC2B8A">
        <w:rPr>
          <w:szCs w:val="28"/>
          <w:lang w:val="uk-UA" w:eastAsia="uk-UA"/>
        </w:rPr>
        <w:t>Калетнік</w:t>
      </w:r>
      <w:proofErr w:type="spellEnd"/>
      <w:r w:rsidRPr="00DC2B8A">
        <w:rPr>
          <w:szCs w:val="28"/>
          <w:lang w:val="uk-UA"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DC2B8A" w:rsidRPr="00DC2B8A" w:rsidRDefault="00DC2B8A" w:rsidP="00DC2B8A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2. Лихач В.Я., Лихач А.В., </w:t>
      </w:r>
      <w:proofErr w:type="spellStart"/>
      <w:r w:rsidRPr="00DC2B8A">
        <w:rPr>
          <w:szCs w:val="28"/>
          <w:lang w:val="uk-UA" w:eastAsia="uk-UA"/>
        </w:rPr>
        <w:t>Шебанін</w:t>
      </w:r>
      <w:proofErr w:type="spellEnd"/>
      <w:r w:rsidRPr="00DC2B8A">
        <w:rPr>
          <w:szCs w:val="28"/>
          <w:lang w:val="uk-UA"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DC2B8A" w:rsidRPr="00DC2B8A" w:rsidRDefault="00DC2B8A" w:rsidP="00DC2B8A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3. </w:t>
      </w:r>
      <w:proofErr w:type="spellStart"/>
      <w:r w:rsidRPr="00DC2B8A">
        <w:rPr>
          <w:szCs w:val="28"/>
          <w:lang w:val="uk-UA" w:eastAsia="uk-UA"/>
        </w:rPr>
        <w:t>Шалімов</w:t>
      </w:r>
      <w:proofErr w:type="spellEnd"/>
      <w:r w:rsidRPr="00DC2B8A">
        <w:rPr>
          <w:szCs w:val="28"/>
          <w:lang w:val="uk-UA"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4079D8" w:rsidRPr="00DC2B8A" w:rsidRDefault="004A76A0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>
        <w:rPr>
          <w:rFonts w:eastAsia="Calibri"/>
          <w:szCs w:val="28"/>
          <w:lang w:val="uk-UA" w:eastAsia="en-US"/>
        </w:rPr>
        <w:t xml:space="preserve">4. </w:t>
      </w:r>
      <w:proofErr w:type="spellStart"/>
      <w:r>
        <w:rPr>
          <w:rFonts w:eastAsia="Calibri"/>
          <w:szCs w:val="28"/>
          <w:lang w:val="uk-UA" w:eastAsia="en-US"/>
        </w:rPr>
        <w:t>Palamarchyk</w:t>
      </w:r>
      <w:proofErr w:type="spellEnd"/>
      <w:r>
        <w:rPr>
          <w:rFonts w:eastAsia="Calibri"/>
          <w:szCs w:val="28"/>
          <w:lang w:val="uk-UA" w:eastAsia="en-US"/>
        </w:rPr>
        <w:t xml:space="preserve"> D.</w:t>
      </w:r>
      <w:r w:rsidR="00DC2B8A" w:rsidRPr="00DC2B8A">
        <w:rPr>
          <w:rFonts w:eastAsia="Calibri"/>
          <w:szCs w:val="28"/>
          <w:lang w:val="uk-UA" w:eastAsia="en-US"/>
        </w:rPr>
        <w:t xml:space="preserve">M.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Themethodologytoestimatetheextentoftheinnovationprocess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.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Formyvannyarunkovuhvidnosun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 v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Ykraini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.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vol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. 10 (125).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pp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>. 101-105.</w:t>
      </w:r>
    </w:p>
    <w:p w:rsidR="00666901" w:rsidRPr="00DC2B8A" w:rsidRDefault="00666901" w:rsidP="00DC2B8A">
      <w:pPr>
        <w:spacing w:line="276" w:lineRule="auto"/>
        <w:ind w:firstLine="992"/>
        <w:jc w:val="both"/>
        <w:rPr>
          <w:szCs w:val="28"/>
          <w:lang w:val="uk-UA" w:eastAsia="uk-UA"/>
        </w:rPr>
      </w:pPr>
    </w:p>
    <w:p w:rsidR="004079D8" w:rsidRPr="00DC2B8A" w:rsidRDefault="008F764F" w:rsidP="00DC2B8A">
      <w:pPr>
        <w:spacing w:line="276" w:lineRule="auto"/>
        <w:jc w:val="center"/>
        <w:rPr>
          <w:b/>
          <w:szCs w:val="28"/>
          <w:lang w:val="uk-UA" w:eastAsia="uk-UA"/>
        </w:rPr>
      </w:pPr>
      <w:r w:rsidRPr="00DC2B8A">
        <w:rPr>
          <w:b/>
          <w:szCs w:val="28"/>
          <w:lang w:val="uk-UA" w:eastAsia="uk-UA"/>
        </w:rPr>
        <w:t>1</w:t>
      </w:r>
      <w:r w:rsidR="004079D8" w:rsidRPr="00DC2B8A">
        <w:rPr>
          <w:b/>
          <w:szCs w:val="28"/>
          <w:lang w:val="uk-UA" w:eastAsia="uk-UA"/>
        </w:rPr>
        <w:t xml:space="preserve">. </w:t>
      </w:r>
      <w:r w:rsidRPr="00DC2B8A">
        <w:rPr>
          <w:b/>
          <w:szCs w:val="28"/>
          <w:lang w:val="uk-UA" w:eastAsia="uk-UA"/>
        </w:rPr>
        <w:t>Фізіологічні основи використання племінних плідників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Строки настання статевої зрілості і зрілості тіла залежать від виду тварин, породи, умов годівлі й утримання, клімату (теплий клімат сприяє швидшому настанню статевої зрілості).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У скороспілих порід тварин статева і соматична зрілість настає раніше, ніж у </w:t>
      </w:r>
      <w:proofErr w:type="spellStart"/>
      <w:r w:rsidRPr="00DC2B8A">
        <w:rPr>
          <w:szCs w:val="28"/>
          <w:lang w:val="uk-UA" w:eastAsia="uk-UA"/>
        </w:rPr>
        <w:t>пізньоспілих</w:t>
      </w:r>
      <w:proofErr w:type="spellEnd"/>
      <w:r w:rsidRPr="00DC2B8A">
        <w:rPr>
          <w:szCs w:val="28"/>
          <w:lang w:val="uk-UA" w:eastAsia="uk-UA"/>
        </w:rPr>
        <w:t>. Незадовільні умови годівлі та утримання затримують дозрівання і формування організму.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Статева зрілість у самців настає після утворення у сім'яниках сперміїв, здатних запліднювати яйцеклітини, а також з появою статевих рефлексів. Проте поява перших ознак статевого дозрівання не означає, що молодого самця можна використовувати для відтворення покоління.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Це пояснюється тим, що із спермою виділяється дуже мало сперміїв, що неповністю фізіологічно зрілі. Крім того, ріст і розвиток організму тварини закінчується набагато пізніше за настання статевої зрілості.</w:t>
      </w:r>
    </w:p>
    <w:p w:rsidR="008F764F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Раннє використання самців для парування або одержання сперми призводить до затримки росту й розвитку, пригнічує статеву діяльність організму. Тому в цей період категорично забороняється використовувати молодих плідників, однак і зволікати з першим паруванням самців не рекомендується, оскільки це може викликати зниження </w:t>
      </w:r>
      <w:proofErr w:type="spellStart"/>
      <w:r w:rsidRPr="00DC2B8A">
        <w:rPr>
          <w:szCs w:val="28"/>
          <w:lang w:val="uk-UA" w:eastAsia="uk-UA"/>
        </w:rPr>
        <w:t>спермогенезу</w:t>
      </w:r>
      <w:proofErr w:type="spellEnd"/>
      <w:r w:rsidRPr="00DC2B8A">
        <w:rPr>
          <w:szCs w:val="28"/>
          <w:lang w:val="uk-UA" w:eastAsia="uk-UA"/>
        </w:rPr>
        <w:t xml:space="preserve"> і статеві відхилення.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lastRenderedPageBreak/>
        <w:t xml:space="preserve">Орієнтовний вік першого парування бугаїв –12-14 міс; баранів скороспілих порід –12-13, </w:t>
      </w:r>
      <w:proofErr w:type="spellStart"/>
      <w:r w:rsidRPr="00DC2B8A">
        <w:rPr>
          <w:szCs w:val="28"/>
          <w:lang w:val="uk-UA" w:eastAsia="uk-UA"/>
        </w:rPr>
        <w:t>пізньоспілих</w:t>
      </w:r>
      <w:proofErr w:type="spellEnd"/>
      <w:r w:rsidRPr="00DC2B8A">
        <w:rPr>
          <w:szCs w:val="28"/>
          <w:lang w:val="uk-UA" w:eastAsia="uk-UA"/>
        </w:rPr>
        <w:t xml:space="preserve"> порід –13-15 міс; жеребчиків ваговозних порід –у 2-3 роки, рисистих і верхових порід –3-4 роки; кнурців –10-12 міс при досягненні ними живої маси 150-180 кг.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Однак протягом першого півроку або року після початку парування молодих самців використовують помірно –у 2-3 рази рідше, ніж дорослих </w:t>
      </w:r>
      <w:proofErr w:type="spellStart"/>
      <w:r w:rsidRPr="00DC2B8A">
        <w:rPr>
          <w:szCs w:val="28"/>
          <w:lang w:val="uk-UA" w:eastAsia="uk-UA"/>
        </w:rPr>
        <w:t>тварин.На</w:t>
      </w:r>
      <w:proofErr w:type="spellEnd"/>
      <w:r w:rsidRPr="00DC2B8A">
        <w:rPr>
          <w:szCs w:val="28"/>
          <w:lang w:val="uk-UA" w:eastAsia="uk-UA"/>
        </w:rPr>
        <w:t xml:space="preserve"> більшості </w:t>
      </w:r>
      <w:proofErr w:type="spellStart"/>
      <w:r w:rsidRPr="00DC2B8A">
        <w:rPr>
          <w:szCs w:val="28"/>
          <w:lang w:val="uk-UA" w:eastAsia="uk-UA"/>
        </w:rPr>
        <w:t>племпідприємств</w:t>
      </w:r>
      <w:proofErr w:type="spellEnd"/>
      <w:r w:rsidRPr="00DC2B8A">
        <w:rPr>
          <w:szCs w:val="28"/>
          <w:lang w:val="uk-UA" w:eastAsia="uk-UA"/>
        </w:rPr>
        <w:t xml:space="preserve"> одержують сперму від дорослих бугаїв один раз на 3 доби </w:t>
      </w:r>
      <w:proofErr w:type="spellStart"/>
      <w:r w:rsidRPr="00DC2B8A">
        <w:rPr>
          <w:szCs w:val="28"/>
          <w:lang w:val="uk-UA" w:eastAsia="uk-UA"/>
        </w:rPr>
        <w:t>дуплетними</w:t>
      </w:r>
      <w:proofErr w:type="spellEnd"/>
      <w:r w:rsidRPr="00DC2B8A">
        <w:rPr>
          <w:szCs w:val="28"/>
          <w:lang w:val="uk-UA" w:eastAsia="uk-UA"/>
        </w:rPr>
        <w:t xml:space="preserve"> садками </w:t>
      </w:r>
      <w:proofErr w:type="spellStart"/>
      <w:r w:rsidRPr="00DC2B8A">
        <w:rPr>
          <w:szCs w:val="28"/>
          <w:lang w:val="uk-UA" w:eastAsia="uk-UA"/>
        </w:rPr>
        <w:t>зінтервалом</w:t>
      </w:r>
      <w:proofErr w:type="spellEnd"/>
      <w:r w:rsidRPr="00DC2B8A">
        <w:rPr>
          <w:szCs w:val="28"/>
          <w:lang w:val="uk-UA" w:eastAsia="uk-UA"/>
        </w:rPr>
        <w:t xml:space="preserve"> 10-12 хв.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Оптимальним режимом використання бугая вважається не більш як 85-96 </w:t>
      </w:r>
      <w:proofErr w:type="spellStart"/>
      <w:r w:rsidRPr="00DC2B8A">
        <w:rPr>
          <w:szCs w:val="28"/>
          <w:lang w:val="uk-UA" w:eastAsia="uk-UA"/>
        </w:rPr>
        <w:t>дуплетних</w:t>
      </w:r>
      <w:proofErr w:type="spellEnd"/>
      <w:r w:rsidRPr="00DC2B8A">
        <w:rPr>
          <w:szCs w:val="28"/>
          <w:lang w:val="uk-UA" w:eastAsia="uk-UA"/>
        </w:rPr>
        <w:t xml:space="preserve"> садок на рік.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У період проведення штучного осіменіння від дорослих баранів можна одержувати три еякуляти на добу, а при добрій і тривалій підготовці плідників -до чотирьох.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Для максимального використання високопродуктивних баранів найкраще брати сперму в два прийоми –вранці (після годівлі і прогулянки) і в другій половині дня.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Повновікових кнурів для одержання сперми використовують один раз на 3 доби –середній статевий режим, який може тривати весь парувальний період без відпочинку кнура. При добрій годівлі дозволяється також інтенсивний режим використання кнурів –одна садка на 2 доби.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Якщо якість сперми погіршується за такого режиму, кнурам дають відпочити протягом 8-10 діб.При сезонному паруванні оптимальним режимом жеребців є 6 садок на тиждень. Якщо сперму використовують для заморожування і тривалого зберігання, допускають не більше З садок на тиждень.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Розмноження тварин здійснюється через статеві рефлекси, прояв яких веде до зближення самця і самки, статевого акту, осіменіння і запліднення.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Розрізняють п'ять безумовних статевих рефлексів: рефлекс статевого потягу, </w:t>
      </w:r>
      <w:proofErr w:type="spellStart"/>
      <w:r w:rsidRPr="00DC2B8A">
        <w:rPr>
          <w:szCs w:val="28"/>
          <w:lang w:val="uk-UA" w:eastAsia="uk-UA"/>
        </w:rPr>
        <w:t>обнімальний</w:t>
      </w:r>
      <w:proofErr w:type="spellEnd"/>
      <w:r w:rsidRPr="00DC2B8A">
        <w:rPr>
          <w:szCs w:val="28"/>
          <w:lang w:val="uk-UA" w:eastAsia="uk-UA"/>
        </w:rPr>
        <w:t xml:space="preserve"> рефлекс, рефлекс ерекції, парувальний рефлекс(</w:t>
      </w:r>
      <w:proofErr w:type="spellStart"/>
      <w:r w:rsidRPr="00DC2B8A">
        <w:rPr>
          <w:szCs w:val="28"/>
          <w:lang w:val="uk-UA" w:eastAsia="uk-UA"/>
        </w:rPr>
        <w:t>копулятивний</w:t>
      </w:r>
      <w:proofErr w:type="spellEnd"/>
      <w:r w:rsidRPr="00DC2B8A">
        <w:rPr>
          <w:szCs w:val="28"/>
          <w:lang w:val="uk-UA" w:eastAsia="uk-UA"/>
        </w:rPr>
        <w:t xml:space="preserve">),рефлекс </w:t>
      </w:r>
      <w:proofErr w:type="spellStart"/>
      <w:r w:rsidRPr="00DC2B8A">
        <w:rPr>
          <w:szCs w:val="28"/>
          <w:lang w:val="uk-UA" w:eastAsia="uk-UA"/>
        </w:rPr>
        <w:t>еякуляції</w:t>
      </w:r>
      <w:proofErr w:type="spellEnd"/>
      <w:r w:rsidRPr="00DC2B8A">
        <w:rPr>
          <w:szCs w:val="28"/>
          <w:lang w:val="uk-UA" w:eastAsia="uk-UA"/>
        </w:rPr>
        <w:t xml:space="preserve">(виділення сперми) </w:t>
      </w:r>
      <w:proofErr w:type="spellStart"/>
      <w:r w:rsidRPr="00DC2B8A">
        <w:rPr>
          <w:szCs w:val="28"/>
          <w:lang w:val="uk-UA" w:eastAsia="uk-UA"/>
        </w:rPr>
        <w:t>—це</w:t>
      </w:r>
      <w:proofErr w:type="spellEnd"/>
      <w:r w:rsidRPr="00DC2B8A">
        <w:rPr>
          <w:szCs w:val="28"/>
          <w:lang w:val="uk-UA" w:eastAsia="uk-UA"/>
        </w:rPr>
        <w:t xml:space="preserve"> завершальний статевий рефлекс. Об'єм виділеної сперми називається еякулятом.</w:t>
      </w:r>
    </w:p>
    <w:p w:rsidR="008F764F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Послідовна реалізація безумовних і супровідних умовних статевих рефлексів, що відбуваються піл час парування самців і самок, а також при взятті </w:t>
      </w:r>
      <w:proofErr w:type="spellStart"/>
      <w:r w:rsidRPr="00DC2B8A">
        <w:rPr>
          <w:szCs w:val="28"/>
          <w:lang w:val="uk-UA" w:eastAsia="uk-UA"/>
        </w:rPr>
        <w:t>спермиза</w:t>
      </w:r>
      <w:proofErr w:type="spellEnd"/>
      <w:r w:rsidRPr="00DC2B8A">
        <w:rPr>
          <w:szCs w:val="28"/>
          <w:lang w:val="uk-UA" w:eastAsia="uk-UA"/>
        </w:rPr>
        <w:t xml:space="preserve"> допомогою штучної </w:t>
      </w:r>
      <w:proofErr w:type="spellStart"/>
      <w:r w:rsidRPr="00DC2B8A">
        <w:rPr>
          <w:szCs w:val="28"/>
          <w:lang w:val="uk-UA" w:eastAsia="uk-UA"/>
        </w:rPr>
        <w:t>вагіни</w:t>
      </w:r>
      <w:proofErr w:type="spellEnd"/>
      <w:r w:rsidRPr="00DC2B8A">
        <w:rPr>
          <w:szCs w:val="28"/>
          <w:lang w:val="uk-UA" w:eastAsia="uk-UA"/>
        </w:rPr>
        <w:t xml:space="preserve">, називається статевим актом.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Статеві рефлекси у плідників, особливо рефлекс </w:t>
      </w:r>
      <w:proofErr w:type="spellStart"/>
      <w:r w:rsidRPr="00DC2B8A">
        <w:rPr>
          <w:szCs w:val="28"/>
          <w:lang w:val="uk-UA" w:eastAsia="uk-UA"/>
        </w:rPr>
        <w:t>еякуляції</w:t>
      </w:r>
      <w:proofErr w:type="spellEnd"/>
      <w:r w:rsidRPr="00DC2B8A">
        <w:rPr>
          <w:szCs w:val="28"/>
          <w:lang w:val="uk-UA" w:eastAsia="uk-UA"/>
        </w:rPr>
        <w:t xml:space="preserve">, часто гальмується через порушення правил підготовки й використання штучної </w:t>
      </w:r>
      <w:proofErr w:type="spellStart"/>
      <w:r w:rsidRPr="00DC2B8A">
        <w:rPr>
          <w:szCs w:val="28"/>
          <w:lang w:val="uk-UA" w:eastAsia="uk-UA"/>
        </w:rPr>
        <w:t>вагіни</w:t>
      </w:r>
      <w:proofErr w:type="spellEnd"/>
      <w:r w:rsidRPr="00DC2B8A">
        <w:rPr>
          <w:szCs w:val="28"/>
          <w:lang w:val="uk-UA" w:eastAsia="uk-UA"/>
        </w:rPr>
        <w:t xml:space="preserve">. неправильне тримання </w:t>
      </w:r>
      <w:proofErr w:type="spellStart"/>
      <w:r w:rsidRPr="00DC2B8A">
        <w:rPr>
          <w:szCs w:val="28"/>
          <w:lang w:val="uk-UA" w:eastAsia="uk-UA"/>
        </w:rPr>
        <w:t>вагіни</w:t>
      </w:r>
      <w:proofErr w:type="spellEnd"/>
      <w:r w:rsidRPr="00DC2B8A">
        <w:rPr>
          <w:szCs w:val="28"/>
          <w:lang w:val="uk-UA" w:eastAsia="uk-UA"/>
        </w:rPr>
        <w:t xml:space="preserve"> при взятті сперми, грубий дотик до статевого члена тощо. </w:t>
      </w:r>
    </w:p>
    <w:p w:rsidR="004079D8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lastRenderedPageBreak/>
        <w:t xml:space="preserve">Гальмування статевих рефлексів у плідників має деякий зв'язок з порушенням їхньої статевої функції. Найістотнішими і частими порушеннями є: онанізм, аспермія, </w:t>
      </w:r>
      <w:proofErr w:type="spellStart"/>
      <w:r w:rsidRPr="00DC2B8A">
        <w:rPr>
          <w:szCs w:val="28"/>
          <w:lang w:val="uk-UA" w:eastAsia="uk-UA"/>
        </w:rPr>
        <w:t>олігоспермія</w:t>
      </w:r>
      <w:proofErr w:type="spellEnd"/>
      <w:r w:rsidRPr="00DC2B8A">
        <w:rPr>
          <w:szCs w:val="28"/>
          <w:lang w:val="uk-UA" w:eastAsia="uk-UA"/>
        </w:rPr>
        <w:t xml:space="preserve">, </w:t>
      </w:r>
      <w:proofErr w:type="spellStart"/>
      <w:r w:rsidRPr="00DC2B8A">
        <w:rPr>
          <w:szCs w:val="28"/>
          <w:lang w:val="uk-UA" w:eastAsia="uk-UA"/>
        </w:rPr>
        <w:t>некроспермія</w:t>
      </w:r>
      <w:proofErr w:type="spellEnd"/>
      <w:r w:rsidRPr="00DC2B8A">
        <w:rPr>
          <w:szCs w:val="28"/>
          <w:lang w:val="uk-UA" w:eastAsia="uk-UA"/>
        </w:rPr>
        <w:t xml:space="preserve"> і </w:t>
      </w:r>
      <w:proofErr w:type="spellStart"/>
      <w:r w:rsidRPr="00DC2B8A">
        <w:rPr>
          <w:szCs w:val="28"/>
          <w:lang w:val="uk-UA" w:eastAsia="uk-UA"/>
        </w:rPr>
        <w:t>тератоспермія</w:t>
      </w:r>
      <w:proofErr w:type="spellEnd"/>
      <w:r w:rsidRPr="00DC2B8A">
        <w:rPr>
          <w:szCs w:val="28"/>
          <w:lang w:val="uk-UA" w:eastAsia="uk-UA"/>
        </w:rPr>
        <w:t>.</w:t>
      </w:r>
    </w:p>
    <w:p w:rsidR="005303B8" w:rsidRDefault="005303B8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</w:p>
    <w:p w:rsidR="005303B8" w:rsidRPr="00DC2B8A" w:rsidRDefault="005303B8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</w:p>
    <w:p w:rsidR="004079D8" w:rsidRPr="00DC2B8A" w:rsidRDefault="008F764F" w:rsidP="00DC2B8A">
      <w:pPr>
        <w:spacing w:line="276" w:lineRule="auto"/>
        <w:jc w:val="center"/>
        <w:rPr>
          <w:b/>
          <w:szCs w:val="28"/>
          <w:lang w:val="uk-UA" w:eastAsia="uk-UA"/>
        </w:rPr>
      </w:pPr>
      <w:r w:rsidRPr="00DC2B8A">
        <w:rPr>
          <w:b/>
          <w:szCs w:val="28"/>
          <w:lang w:val="uk-UA" w:eastAsia="uk-UA"/>
        </w:rPr>
        <w:t>2. Особливості утримання плідників у різні періоди року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Однією з умов для всіх видів плідників є їх добре утримання: своєчасне купання або чищення, забезпечення достатнім моціоном, утримання в чистих, сухих і світлих приміщеннях.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Відсутність цих умов і особливо проведення недостатнього моціону призводять до зниження апетиту і погіршення загального стану здоров'я плідників, внаслідок чого знижується статева активність, що негативно впливає на </w:t>
      </w:r>
      <w:proofErr w:type="spellStart"/>
      <w:r w:rsidRPr="00DC2B8A">
        <w:rPr>
          <w:szCs w:val="28"/>
          <w:lang w:val="uk-UA" w:eastAsia="uk-UA"/>
        </w:rPr>
        <w:t>спермопродуктивність</w:t>
      </w:r>
      <w:proofErr w:type="spellEnd"/>
      <w:r w:rsidRPr="00DC2B8A">
        <w:rPr>
          <w:szCs w:val="28"/>
          <w:lang w:val="uk-UA" w:eastAsia="uk-UA"/>
        </w:rPr>
        <w:t>.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Важливим фактором, який забезпечує високі відтворювальні якості плідника, є правильний режим його використання. Останній залежить від виду, віку та умов годівлі плідника.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Якість і кількість одержуваної від плідників сперми, їхня статева функція та строк використання залежать в основному від віку, з якого починається господарське використання, навантаження, а також від умов годівлі та утримання.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Статева активність плідників часто залежить від температури повітря. Особливо помітна сезонність прояву статевої активності у баранів і жеребців-плідників. Бугаївутримують в чистих, сухих, світлих і просторих приміщеннях з доброю вентиляцією, крім того їх потрібно щодня чистити щітками індивідуального користування.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Особливо старанно стежать за чистотою статевих органів. Особливо велике значення для збереження здоров'я і відтворної здатності бугаїв має регулярний моціон, завдяки якому запобігають ожирінню, захворюванню кінцівок, онанізму,імпотенції, поліпшується якість і збільшується кількість одержаної сперми.Баранів-плідників, яких використовують для штучного осіменіння, утримують окремими групами по 5-6 голів.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Високі відтворні якості племінних баранів забезпечуються цілодобовим утриманням їх у теплу погоду на пасовищах, які періодично змінюють. Взимку племінних баранів протягом світлового дня утримують у просторих кошарах і тільки в негоду заганяють у вівчарню.Баранів-плідників оберігають від забруднення пилом, колючками або плодами рослин, періодично розчищають і обрізають ратиці</w:t>
      </w:r>
      <w:r w:rsidR="004079D8" w:rsidRPr="00DC2B8A">
        <w:rPr>
          <w:szCs w:val="28"/>
          <w:lang w:val="uk-UA" w:eastAsia="uk-UA"/>
        </w:rPr>
        <w:t xml:space="preserve">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Кнурів утримують індивідуально або невеликими групами в станках ізольовано від свиноматок. Близьке утримання свиноматок з кнурами викликає в останніх статеве збудження, звичку до онанізму і раннього статевого </w:t>
      </w:r>
      <w:r w:rsidRPr="00DC2B8A">
        <w:rPr>
          <w:szCs w:val="28"/>
          <w:lang w:val="uk-UA" w:eastAsia="uk-UA"/>
        </w:rPr>
        <w:lastRenderedPageBreak/>
        <w:t>виснаження. Приміщення повинно бути сухим, світлим і чистим, а підлога станка —дерев'яною.</w:t>
      </w:r>
    </w:p>
    <w:p w:rsidR="004079D8" w:rsidRPr="00DC2B8A" w:rsidRDefault="008F764F" w:rsidP="00DC2B8A">
      <w:pPr>
        <w:spacing w:line="276" w:lineRule="auto"/>
        <w:ind w:firstLine="992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Регулярний моціон для кнурів має не менше значення,ніж для інших плідників. Взимку у добру погоду їх проганяють спокійним кроком, а також випускають у загони біля свинарника на прогулянки не менш як на 2-2,5 год. Жеребців утримують індивідуально без прив'язі в просторих, сухих і світлих денниках з доброювентиляцією і без протягів, чистити їх потрібно щодня. Для жеребців організовують активний моціон.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Після годівлі і одержання сперми або спаровування, їх випускають на прогулянку в загони або на левади на 4-5 год. Верхових і рисистих жеребців прогулюють у вигляді роз'їзду легкою риссю на невеликій відстані (7-15 км). Жеребців-ваговозів обов'язково використову</w:t>
      </w:r>
      <w:bookmarkStart w:id="0" w:name="_GoBack"/>
      <w:bookmarkEnd w:id="0"/>
      <w:r w:rsidRPr="00DC2B8A">
        <w:rPr>
          <w:szCs w:val="28"/>
          <w:lang w:val="uk-UA" w:eastAsia="uk-UA"/>
        </w:rPr>
        <w:t>ють для перевезення вантажів середньої тяжкості не менш як 3-4 год. на добу.</w:t>
      </w:r>
    </w:p>
    <w:p w:rsidR="004079D8" w:rsidRPr="00DC2B8A" w:rsidRDefault="004079D8" w:rsidP="00DC2B8A">
      <w:pPr>
        <w:spacing w:line="276" w:lineRule="auto"/>
        <w:ind w:firstLine="992"/>
        <w:jc w:val="both"/>
        <w:rPr>
          <w:szCs w:val="28"/>
          <w:lang w:val="uk-UA" w:eastAsia="uk-UA"/>
        </w:rPr>
      </w:pPr>
    </w:p>
    <w:sectPr w:rsidR="004079D8" w:rsidRPr="00DC2B8A" w:rsidSect="00947F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6FFA"/>
    <w:rsid w:val="0038176E"/>
    <w:rsid w:val="004079D8"/>
    <w:rsid w:val="00423F92"/>
    <w:rsid w:val="004A76A0"/>
    <w:rsid w:val="005303B8"/>
    <w:rsid w:val="00666901"/>
    <w:rsid w:val="008C5553"/>
    <w:rsid w:val="008F764F"/>
    <w:rsid w:val="00947F61"/>
    <w:rsid w:val="00961C98"/>
    <w:rsid w:val="00B36FFA"/>
    <w:rsid w:val="00C515AC"/>
    <w:rsid w:val="00DC2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9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MAPIHA</dc:creator>
  <cp:lastModifiedBy>User</cp:lastModifiedBy>
  <cp:revision>2</cp:revision>
  <dcterms:created xsi:type="dcterms:W3CDTF">2021-06-02T19:49:00Z</dcterms:created>
  <dcterms:modified xsi:type="dcterms:W3CDTF">2021-06-02T19:49:00Z</dcterms:modified>
</cp:coreProperties>
</file>