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C89" w:rsidRPr="00BA1C89" w:rsidRDefault="00BA1C89" w:rsidP="00BA1C89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uk-UA"/>
        </w:rPr>
      </w:pPr>
      <w:r w:rsidRPr="00BA1C89">
        <w:rPr>
          <w:b/>
          <w:bCs/>
          <w:sz w:val="28"/>
          <w:szCs w:val="28"/>
          <w:lang w:eastAsia="uk-UA"/>
        </w:rPr>
        <w:t>Лекція 23</w:t>
      </w:r>
    </w:p>
    <w:p w:rsidR="00BA1C89" w:rsidRPr="00BA1C89" w:rsidRDefault="00BA1C89" w:rsidP="00BA1C89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28"/>
          <w:lang w:eastAsia="uk-UA"/>
        </w:rPr>
      </w:pPr>
      <w:r w:rsidRPr="00BA1C89">
        <w:rPr>
          <w:b/>
          <w:bCs/>
          <w:sz w:val="28"/>
          <w:szCs w:val="28"/>
          <w:lang w:eastAsia="uk-UA"/>
        </w:rPr>
        <w:t xml:space="preserve">Тема 9. </w:t>
      </w:r>
      <w:r w:rsidRPr="00BA1C89">
        <w:rPr>
          <w:rFonts w:eastAsia="Calibri"/>
          <w:b/>
          <w:bCs/>
          <w:sz w:val="28"/>
          <w:szCs w:val="28"/>
          <w:lang w:eastAsia="uk-UA"/>
        </w:rPr>
        <w:t xml:space="preserve">ОСОБЛИВОСТІ </w:t>
      </w:r>
      <w:r w:rsidR="00C06BDB">
        <w:rPr>
          <w:rFonts w:eastAsia="Calibri"/>
          <w:b/>
          <w:bCs/>
          <w:sz w:val="28"/>
          <w:szCs w:val="28"/>
          <w:lang w:eastAsia="uk-UA"/>
        </w:rPr>
        <w:t>ВЕДЕННЯ ТВАРИННИЦТВА НА МАЛИХ ФЕРМАХ (ФЕРМЕРСЬКИХ ГОСПОДАРСТВАХ)</w:t>
      </w:r>
      <w:r w:rsidRPr="00BA1C89">
        <w:rPr>
          <w:b/>
          <w:bCs/>
          <w:sz w:val="28"/>
          <w:szCs w:val="28"/>
          <w:lang w:eastAsia="uk-UA"/>
        </w:rPr>
        <w:t xml:space="preserve"> (частина 1)</w:t>
      </w:r>
    </w:p>
    <w:p w:rsidR="00BA1C89" w:rsidRPr="00BA1C89" w:rsidRDefault="00BA1C89" w:rsidP="00BA1C89">
      <w:pPr>
        <w:widowControl/>
        <w:autoSpaceDE/>
        <w:autoSpaceDN/>
        <w:spacing w:line="276" w:lineRule="auto"/>
        <w:ind w:firstLine="992"/>
        <w:jc w:val="center"/>
        <w:rPr>
          <w:b/>
          <w:sz w:val="28"/>
          <w:szCs w:val="28"/>
          <w:lang w:eastAsia="ru-RU"/>
        </w:rPr>
      </w:pPr>
    </w:p>
    <w:p w:rsidR="00BA1C89" w:rsidRPr="00BA1C89" w:rsidRDefault="00BA1C89" w:rsidP="00BA1C89">
      <w:pPr>
        <w:widowControl/>
        <w:autoSpaceDE/>
        <w:autoSpaceDN/>
        <w:spacing w:line="276" w:lineRule="auto"/>
        <w:ind w:firstLine="992"/>
        <w:jc w:val="center"/>
        <w:rPr>
          <w:b/>
          <w:sz w:val="28"/>
          <w:szCs w:val="28"/>
          <w:lang w:eastAsia="ru-RU"/>
        </w:rPr>
      </w:pPr>
      <w:r w:rsidRPr="00BA1C89">
        <w:rPr>
          <w:b/>
          <w:sz w:val="28"/>
          <w:szCs w:val="28"/>
          <w:lang w:eastAsia="ru-RU"/>
        </w:rPr>
        <w:t>ПЛАН</w:t>
      </w:r>
    </w:p>
    <w:p w:rsidR="00BA1C89" w:rsidRPr="00BA1C89" w:rsidRDefault="00BA1C89" w:rsidP="00BA1C89">
      <w:pPr>
        <w:pStyle w:val="a4"/>
        <w:tabs>
          <w:tab w:val="left" w:pos="0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BA1C89">
        <w:rPr>
          <w:b/>
          <w:sz w:val="28"/>
          <w:szCs w:val="28"/>
          <w:lang w:eastAsia="uk-UA"/>
        </w:rPr>
        <w:t xml:space="preserve">1. </w:t>
      </w:r>
      <w:r w:rsidRPr="00BA1C89">
        <w:rPr>
          <w:b/>
          <w:sz w:val="28"/>
          <w:szCs w:val="28"/>
        </w:rPr>
        <w:t>Основні риси та особливості виробництва продукції</w:t>
      </w:r>
      <w:r w:rsidR="00C06BDB" w:rsidRPr="00C06BDB">
        <w:rPr>
          <w:b/>
          <w:sz w:val="28"/>
          <w:szCs w:val="28"/>
          <w:lang w:val="ru-RU"/>
        </w:rPr>
        <w:t xml:space="preserve"> </w:t>
      </w:r>
      <w:r w:rsidRPr="00BA1C89">
        <w:rPr>
          <w:b/>
          <w:sz w:val="28"/>
          <w:szCs w:val="28"/>
        </w:rPr>
        <w:t>тваринництва</w:t>
      </w:r>
    </w:p>
    <w:p w:rsidR="00BA1C89" w:rsidRPr="00BA1C89" w:rsidRDefault="00BA1C89" w:rsidP="00BA1C89">
      <w:pPr>
        <w:widowControl/>
        <w:tabs>
          <w:tab w:val="left" w:pos="0"/>
        </w:tabs>
        <w:autoSpaceDE/>
        <w:autoSpaceDN/>
        <w:spacing w:line="276" w:lineRule="auto"/>
        <w:ind w:firstLine="709"/>
        <w:jc w:val="both"/>
        <w:rPr>
          <w:b/>
          <w:sz w:val="28"/>
          <w:szCs w:val="28"/>
        </w:rPr>
      </w:pPr>
      <w:r w:rsidRPr="00BA1C89">
        <w:rPr>
          <w:b/>
          <w:sz w:val="28"/>
          <w:szCs w:val="28"/>
        </w:rPr>
        <w:t>2. Класифікація та основні типо</w:t>
      </w:r>
      <w:r w:rsidR="00C06BDB">
        <w:rPr>
          <w:b/>
          <w:sz w:val="28"/>
          <w:szCs w:val="28"/>
        </w:rPr>
        <w:t xml:space="preserve">ві </w:t>
      </w:r>
      <w:r w:rsidRPr="00BA1C89">
        <w:rPr>
          <w:b/>
          <w:sz w:val="28"/>
          <w:szCs w:val="28"/>
        </w:rPr>
        <w:t>розміри тваринницьких ферм і комплексів</w:t>
      </w:r>
    </w:p>
    <w:p w:rsidR="00BA1C89" w:rsidRPr="00BA1C89" w:rsidRDefault="00BA1C89" w:rsidP="00BA1C89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uk-UA"/>
        </w:rPr>
      </w:pPr>
    </w:p>
    <w:p w:rsidR="00BA1C89" w:rsidRPr="00BA1C89" w:rsidRDefault="00BA1C89" w:rsidP="00BA1C89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eastAsia="uk-UA"/>
        </w:rPr>
      </w:pPr>
      <w:r w:rsidRPr="00BA1C89">
        <w:rPr>
          <w:b/>
          <w:sz w:val="28"/>
          <w:szCs w:val="28"/>
          <w:lang w:eastAsia="ru-RU"/>
        </w:rPr>
        <w:t>Література:</w:t>
      </w:r>
    </w:p>
    <w:p w:rsidR="00BA1C89" w:rsidRPr="00BA1C89" w:rsidRDefault="00BA1C89" w:rsidP="00BA1C89">
      <w:pPr>
        <w:autoSpaceDE/>
        <w:autoSpaceDN/>
        <w:spacing w:line="276" w:lineRule="auto"/>
        <w:ind w:firstLine="709"/>
        <w:jc w:val="both"/>
        <w:rPr>
          <w:sz w:val="28"/>
          <w:szCs w:val="28"/>
          <w:lang w:eastAsia="uk-UA"/>
        </w:rPr>
      </w:pPr>
      <w:r w:rsidRPr="00BA1C89">
        <w:rPr>
          <w:sz w:val="28"/>
          <w:szCs w:val="28"/>
          <w:lang w:eastAsia="uk-UA"/>
        </w:rPr>
        <w:t xml:space="preserve">1. </w:t>
      </w:r>
      <w:proofErr w:type="spellStart"/>
      <w:r w:rsidRPr="00BA1C89">
        <w:rPr>
          <w:sz w:val="28"/>
          <w:szCs w:val="28"/>
          <w:lang w:eastAsia="uk-UA"/>
        </w:rPr>
        <w:t>Калетнік</w:t>
      </w:r>
      <w:proofErr w:type="spellEnd"/>
      <w:r w:rsidRPr="00BA1C89">
        <w:rPr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BA1C89" w:rsidRPr="00BA1C89" w:rsidRDefault="00BA1C89" w:rsidP="00BA1C89">
      <w:pPr>
        <w:autoSpaceDE/>
        <w:autoSpaceDN/>
        <w:spacing w:line="276" w:lineRule="auto"/>
        <w:ind w:firstLine="709"/>
        <w:jc w:val="both"/>
        <w:rPr>
          <w:sz w:val="28"/>
          <w:szCs w:val="28"/>
          <w:lang w:eastAsia="uk-UA"/>
        </w:rPr>
      </w:pPr>
      <w:r w:rsidRPr="00BA1C89">
        <w:rPr>
          <w:sz w:val="28"/>
          <w:szCs w:val="28"/>
          <w:lang w:eastAsia="uk-UA"/>
        </w:rPr>
        <w:t xml:space="preserve">2. Лихач В.Я., Лихач А.В., </w:t>
      </w:r>
      <w:proofErr w:type="spellStart"/>
      <w:r w:rsidRPr="00BA1C89">
        <w:rPr>
          <w:sz w:val="28"/>
          <w:szCs w:val="28"/>
          <w:lang w:eastAsia="uk-UA"/>
        </w:rPr>
        <w:t>Шебанін</w:t>
      </w:r>
      <w:proofErr w:type="spellEnd"/>
      <w:r w:rsidRPr="00BA1C89">
        <w:rPr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BA1C89" w:rsidRPr="00BA1C89" w:rsidRDefault="00BA1C89" w:rsidP="00BA1C89">
      <w:pPr>
        <w:autoSpaceDE/>
        <w:autoSpaceDN/>
        <w:spacing w:line="276" w:lineRule="auto"/>
        <w:ind w:firstLine="709"/>
        <w:jc w:val="both"/>
        <w:rPr>
          <w:sz w:val="28"/>
          <w:szCs w:val="28"/>
          <w:lang w:eastAsia="uk-UA"/>
        </w:rPr>
      </w:pPr>
      <w:r w:rsidRPr="00BA1C89">
        <w:rPr>
          <w:sz w:val="28"/>
          <w:szCs w:val="28"/>
          <w:lang w:eastAsia="uk-UA"/>
        </w:rPr>
        <w:t xml:space="preserve">3. </w:t>
      </w:r>
      <w:proofErr w:type="spellStart"/>
      <w:r w:rsidRPr="00BA1C89">
        <w:rPr>
          <w:sz w:val="28"/>
          <w:szCs w:val="28"/>
          <w:lang w:eastAsia="uk-UA"/>
        </w:rPr>
        <w:t>Шалімов</w:t>
      </w:r>
      <w:proofErr w:type="spellEnd"/>
      <w:r w:rsidRPr="00BA1C89">
        <w:rPr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BA1C89" w:rsidRPr="00BA1C89" w:rsidRDefault="00BA1C89" w:rsidP="00BA1C89">
      <w:pPr>
        <w:widowControl/>
        <w:autoSpaceDE/>
        <w:autoSpaceDN/>
        <w:spacing w:line="276" w:lineRule="auto"/>
        <w:ind w:firstLine="992"/>
        <w:jc w:val="both"/>
        <w:rPr>
          <w:sz w:val="28"/>
          <w:szCs w:val="28"/>
          <w:lang w:eastAsia="uk-UA"/>
        </w:rPr>
      </w:pPr>
      <w:r w:rsidRPr="00BA1C89">
        <w:rPr>
          <w:rFonts w:eastAsia="Calibri"/>
          <w:sz w:val="28"/>
          <w:szCs w:val="28"/>
        </w:rPr>
        <w:t xml:space="preserve">4. </w:t>
      </w:r>
      <w:proofErr w:type="spellStart"/>
      <w:r w:rsidRPr="00BA1C89">
        <w:rPr>
          <w:rFonts w:eastAsia="Calibri"/>
          <w:sz w:val="28"/>
          <w:szCs w:val="28"/>
        </w:rPr>
        <w:t>Palamarchyk</w:t>
      </w:r>
      <w:proofErr w:type="spellEnd"/>
      <w:r w:rsidRPr="00BA1C89">
        <w:rPr>
          <w:rFonts w:eastAsia="Calibri"/>
          <w:sz w:val="28"/>
          <w:szCs w:val="28"/>
        </w:rPr>
        <w:t xml:space="preserve"> D.M. </w:t>
      </w:r>
      <w:proofErr w:type="spellStart"/>
      <w:r w:rsidRPr="00BA1C89">
        <w:rPr>
          <w:rFonts w:eastAsia="Calibri"/>
          <w:sz w:val="28"/>
          <w:szCs w:val="28"/>
        </w:rPr>
        <w:t>Themethodologytoestimatetheextentoftheinnovationprocess</w:t>
      </w:r>
      <w:proofErr w:type="spellEnd"/>
      <w:r w:rsidRPr="00BA1C89">
        <w:rPr>
          <w:rFonts w:eastAsia="Calibri"/>
          <w:sz w:val="28"/>
          <w:szCs w:val="28"/>
        </w:rPr>
        <w:t xml:space="preserve">. </w:t>
      </w:r>
      <w:proofErr w:type="spellStart"/>
      <w:r w:rsidRPr="00BA1C89">
        <w:rPr>
          <w:rFonts w:eastAsia="Calibri"/>
          <w:sz w:val="28"/>
          <w:szCs w:val="28"/>
        </w:rPr>
        <w:t>Formyvannyarunkovuhvidnosun</w:t>
      </w:r>
      <w:proofErr w:type="spellEnd"/>
      <w:r w:rsidRPr="00BA1C89">
        <w:rPr>
          <w:rFonts w:eastAsia="Calibri"/>
          <w:sz w:val="28"/>
          <w:szCs w:val="28"/>
        </w:rPr>
        <w:t xml:space="preserve"> v </w:t>
      </w:r>
      <w:proofErr w:type="spellStart"/>
      <w:r w:rsidRPr="00BA1C89">
        <w:rPr>
          <w:rFonts w:eastAsia="Calibri"/>
          <w:sz w:val="28"/>
          <w:szCs w:val="28"/>
        </w:rPr>
        <w:t>Ykraini</w:t>
      </w:r>
      <w:proofErr w:type="spellEnd"/>
      <w:r w:rsidRPr="00BA1C89">
        <w:rPr>
          <w:rFonts w:eastAsia="Calibri"/>
          <w:sz w:val="28"/>
          <w:szCs w:val="28"/>
        </w:rPr>
        <w:t xml:space="preserve">. </w:t>
      </w:r>
      <w:proofErr w:type="spellStart"/>
      <w:r w:rsidRPr="00BA1C89">
        <w:rPr>
          <w:rFonts w:eastAsia="Calibri"/>
          <w:sz w:val="28"/>
          <w:szCs w:val="28"/>
        </w:rPr>
        <w:t>vol</w:t>
      </w:r>
      <w:proofErr w:type="spellEnd"/>
      <w:r w:rsidRPr="00BA1C89">
        <w:rPr>
          <w:rFonts w:eastAsia="Calibri"/>
          <w:sz w:val="28"/>
          <w:szCs w:val="28"/>
        </w:rPr>
        <w:t xml:space="preserve">. 10 (125). </w:t>
      </w:r>
      <w:proofErr w:type="spellStart"/>
      <w:r w:rsidRPr="00BA1C89">
        <w:rPr>
          <w:rFonts w:eastAsia="Calibri"/>
          <w:sz w:val="28"/>
          <w:szCs w:val="28"/>
        </w:rPr>
        <w:t>pp</w:t>
      </w:r>
      <w:proofErr w:type="spellEnd"/>
      <w:r w:rsidRPr="00BA1C89">
        <w:rPr>
          <w:rFonts w:eastAsia="Calibri"/>
          <w:sz w:val="28"/>
          <w:szCs w:val="28"/>
        </w:rPr>
        <w:t>. 101-105.</w:t>
      </w:r>
    </w:p>
    <w:p w:rsidR="00BA1C89" w:rsidRPr="00BA1C89" w:rsidRDefault="00BA1C89" w:rsidP="00BA1C89">
      <w:pPr>
        <w:pStyle w:val="1"/>
        <w:spacing w:line="276" w:lineRule="auto"/>
        <w:ind w:right="2074"/>
      </w:pPr>
    </w:p>
    <w:p w:rsidR="00877D53" w:rsidRPr="00BA1C89" w:rsidRDefault="00BA1C89" w:rsidP="001C1E27">
      <w:pPr>
        <w:pStyle w:val="1"/>
        <w:tabs>
          <w:tab w:val="left" w:pos="0"/>
        </w:tabs>
        <w:spacing w:line="276" w:lineRule="auto"/>
        <w:ind w:left="0" w:right="2"/>
        <w:jc w:val="center"/>
      </w:pPr>
      <w:r>
        <w:t xml:space="preserve">1. </w:t>
      </w:r>
      <w:r w:rsidR="00D2065E" w:rsidRPr="00BA1C89">
        <w:t>О</w:t>
      </w:r>
      <w:r w:rsidRPr="00BA1C89">
        <w:t>сновні риси та особливості виробництва продукції тваринництва</w:t>
      </w:r>
    </w:p>
    <w:p w:rsidR="00877D53" w:rsidRPr="00BA1C89" w:rsidRDefault="00D2065E" w:rsidP="001C1E27">
      <w:pPr>
        <w:pStyle w:val="a3"/>
        <w:spacing w:line="276" w:lineRule="auto"/>
        <w:ind w:left="0" w:right="2" w:firstLine="709"/>
      </w:pPr>
      <w:r w:rsidRPr="00BA1C89">
        <w:t>Традиційно склалося, що сільське господ</w:t>
      </w:r>
      <w:r w:rsidR="00BA1C89">
        <w:t>арство як виробнича сфера поєд</w:t>
      </w:r>
      <w:r w:rsidRPr="00BA1C89">
        <w:t xml:space="preserve">нує дві галузі – рослинництво і тваринництво. Одна з особливостей сільського господарства – це велика розосередженість об’єктів виробництва, технологічних процесів і операцій на значних площах та відстанях. Воно спричиняє великі ви- трати на мобільні операції та </w:t>
      </w:r>
      <w:proofErr w:type="spellStart"/>
      <w:r w:rsidRPr="00BA1C89">
        <w:t>межопераційні</w:t>
      </w:r>
      <w:proofErr w:type="spellEnd"/>
      <w:r w:rsidRPr="00BA1C89">
        <w:t xml:space="preserve"> пер</w:t>
      </w:r>
      <w:r w:rsidR="00BA1C89">
        <w:t>еміщення машин, об’єктів і про</w:t>
      </w:r>
      <w:r w:rsidRPr="00BA1C89">
        <w:t>дуктів виробництва та самих виконавців. З ц</w:t>
      </w:r>
      <w:r w:rsidR="00BA1C89">
        <w:t>им також пов’язані розосередже</w:t>
      </w:r>
      <w:r w:rsidRPr="00BA1C89">
        <w:t>ність засобів, істотності відмінності в умовах та можл</w:t>
      </w:r>
      <w:r w:rsidR="00BA1C89">
        <w:t>ивостях виробництва: різ</w:t>
      </w:r>
      <w:r w:rsidRPr="00BA1C89">
        <w:t>ниця в розмірах і фондооснащеності, у рівнях т</w:t>
      </w:r>
      <w:r w:rsidR="00BA1C89">
        <w:t>ехнічного забезпечення (механі</w:t>
      </w:r>
      <w:r w:rsidRPr="00BA1C89">
        <w:t>зація, автоматизація) і продуктивності праці тощо.</w:t>
      </w:r>
    </w:p>
    <w:p w:rsidR="00877D53" w:rsidRPr="00BA1C89" w:rsidRDefault="00D2065E" w:rsidP="001C1E27">
      <w:pPr>
        <w:pStyle w:val="a3"/>
        <w:spacing w:line="276" w:lineRule="auto"/>
        <w:ind w:left="0" w:right="2" w:firstLine="709"/>
        <w:rPr>
          <w:i/>
        </w:rPr>
      </w:pPr>
      <w:r w:rsidRPr="00BA1C89">
        <w:t xml:space="preserve">Стосовно </w:t>
      </w:r>
      <w:proofErr w:type="spellStart"/>
      <w:r w:rsidRPr="00BA1C89">
        <w:t>кормовиробництва</w:t>
      </w:r>
      <w:proofErr w:type="spellEnd"/>
      <w:r w:rsidRPr="00BA1C89">
        <w:t>, тваринницт</w:t>
      </w:r>
      <w:r w:rsidR="00BA1C89">
        <w:t>ву притаманні типові риси сіль</w:t>
      </w:r>
      <w:r w:rsidRPr="00BA1C89">
        <w:t>ського господарства із сезонним характером робіт. Проте аналіз</w:t>
      </w:r>
      <w:r w:rsidR="00BA1C89">
        <w:t>організаційно-</w:t>
      </w:r>
      <w:r w:rsidRPr="00BA1C89">
        <w:t>технологічних особливостей, економічної стру</w:t>
      </w:r>
      <w:r w:rsidR="00BA1C89">
        <w:t>ктури галузей сільського госпо</w:t>
      </w:r>
      <w:r w:rsidRPr="00BA1C89">
        <w:t>дарства свідчить, що тваринництво значно ближче до промисловості за такими</w:t>
      </w:r>
      <w:r w:rsidRPr="001C1E27">
        <w:t>принциповими ознаками:</w:t>
      </w:r>
    </w:p>
    <w:p w:rsidR="00877D53" w:rsidRPr="00BA1C89" w:rsidRDefault="00D2065E" w:rsidP="001C1E27">
      <w:pPr>
        <w:pStyle w:val="a4"/>
        <w:numPr>
          <w:ilvl w:val="0"/>
          <w:numId w:val="2"/>
        </w:numPr>
        <w:tabs>
          <w:tab w:val="left" w:pos="1671"/>
          <w:tab w:val="left" w:pos="1672"/>
        </w:tabs>
        <w:spacing w:line="276" w:lineRule="auto"/>
        <w:ind w:right="2"/>
        <w:rPr>
          <w:sz w:val="28"/>
          <w:szCs w:val="28"/>
        </w:rPr>
      </w:pPr>
      <w:r w:rsidRPr="00BA1C89">
        <w:rPr>
          <w:sz w:val="28"/>
          <w:szCs w:val="28"/>
        </w:rPr>
        <w:t xml:space="preserve">чітка періодичність повторення виробничих процесів і операцій </w:t>
      </w:r>
      <w:r w:rsidR="00BA1C89">
        <w:rPr>
          <w:spacing w:val="2"/>
          <w:sz w:val="28"/>
          <w:szCs w:val="28"/>
        </w:rPr>
        <w:lastRenderedPageBreak/>
        <w:t>про</w:t>
      </w:r>
      <w:r w:rsidRPr="00BA1C89">
        <w:rPr>
          <w:sz w:val="28"/>
          <w:szCs w:val="28"/>
        </w:rPr>
        <w:t>тягом кожної доби та з року врік;</w:t>
      </w:r>
    </w:p>
    <w:p w:rsidR="00877D53" w:rsidRPr="00BA1C89" w:rsidRDefault="00D2065E" w:rsidP="001C1E27">
      <w:pPr>
        <w:pStyle w:val="a4"/>
        <w:numPr>
          <w:ilvl w:val="0"/>
          <w:numId w:val="2"/>
        </w:numPr>
        <w:tabs>
          <w:tab w:val="left" w:pos="1671"/>
          <w:tab w:val="left" w:pos="1672"/>
        </w:tabs>
        <w:spacing w:line="276" w:lineRule="auto"/>
        <w:ind w:right="2" w:hanging="361"/>
        <w:rPr>
          <w:sz w:val="28"/>
          <w:szCs w:val="28"/>
        </w:rPr>
      </w:pPr>
      <w:r w:rsidRPr="00BA1C89">
        <w:rPr>
          <w:sz w:val="28"/>
          <w:szCs w:val="28"/>
        </w:rPr>
        <w:t>постійність розпорядку дня і обслуговуючогоперсоналу;</w:t>
      </w:r>
    </w:p>
    <w:p w:rsidR="00877D53" w:rsidRPr="00BA1C89" w:rsidRDefault="00D2065E" w:rsidP="001C1E27">
      <w:pPr>
        <w:pStyle w:val="a4"/>
        <w:numPr>
          <w:ilvl w:val="0"/>
          <w:numId w:val="2"/>
        </w:numPr>
        <w:tabs>
          <w:tab w:val="left" w:pos="1671"/>
          <w:tab w:val="left" w:pos="1672"/>
        </w:tabs>
        <w:spacing w:line="276" w:lineRule="auto"/>
        <w:ind w:right="2" w:hanging="361"/>
        <w:rPr>
          <w:sz w:val="28"/>
          <w:szCs w:val="28"/>
        </w:rPr>
      </w:pPr>
      <w:r w:rsidRPr="00BA1C89">
        <w:rPr>
          <w:sz w:val="28"/>
          <w:szCs w:val="28"/>
        </w:rPr>
        <w:t>можливість дотримання ритмічності та потоковості вроботі;</w:t>
      </w:r>
    </w:p>
    <w:p w:rsidR="00877D53" w:rsidRPr="00BA1C89" w:rsidRDefault="00D2065E" w:rsidP="001C1E27">
      <w:pPr>
        <w:pStyle w:val="a4"/>
        <w:numPr>
          <w:ilvl w:val="0"/>
          <w:numId w:val="2"/>
        </w:numPr>
        <w:tabs>
          <w:tab w:val="left" w:pos="1671"/>
          <w:tab w:val="left" w:pos="1672"/>
        </w:tabs>
        <w:spacing w:line="276" w:lineRule="auto"/>
        <w:ind w:right="2" w:hanging="361"/>
        <w:rPr>
          <w:sz w:val="28"/>
          <w:szCs w:val="28"/>
        </w:rPr>
      </w:pPr>
      <w:r w:rsidRPr="00BA1C89">
        <w:rPr>
          <w:sz w:val="28"/>
          <w:szCs w:val="28"/>
        </w:rPr>
        <w:t>широке застосування електричної енергії.</w:t>
      </w:r>
    </w:p>
    <w:p w:rsidR="00877D53" w:rsidRPr="00BA1C89" w:rsidRDefault="00D2065E" w:rsidP="001C1E27">
      <w:pPr>
        <w:pStyle w:val="a3"/>
        <w:spacing w:line="276" w:lineRule="auto"/>
        <w:ind w:left="0" w:right="2" w:firstLine="709"/>
      </w:pPr>
      <w:r w:rsidRPr="00BA1C89">
        <w:t>Перелічені та деякі інші ознаки промислов</w:t>
      </w:r>
      <w:r w:rsidR="00BA1C89">
        <w:t>ого підходу до виробництва вка</w:t>
      </w:r>
      <w:r w:rsidRPr="00BA1C89">
        <w:t>зують на значні потенційні можливості галузі тваринництва щодо підвищення продуктивності праці.</w:t>
      </w:r>
    </w:p>
    <w:p w:rsidR="00877D53" w:rsidRPr="00BA1C89" w:rsidRDefault="00D2065E" w:rsidP="001C1E27">
      <w:pPr>
        <w:pStyle w:val="a3"/>
        <w:spacing w:line="276" w:lineRule="auto"/>
        <w:ind w:left="0" w:right="2" w:firstLine="709"/>
      </w:pPr>
      <w:r w:rsidRPr="00BA1C89">
        <w:t>Поряд з тим тваринницькі ферми та комплекси мають і суттєві відмінності від промислових підприємств. Порівняно за пр</w:t>
      </w:r>
      <w:r w:rsidR="00BA1C89">
        <w:t>омисловими об’єктами, які явля</w:t>
      </w:r>
      <w:r w:rsidRPr="00BA1C89">
        <w:t xml:space="preserve">ють собою замкнуті динамічні системи «людина - машина» </w:t>
      </w:r>
      <w:r w:rsidR="00BA1C89">
        <w:t>з обмеженим зворот</w:t>
      </w:r>
      <w:r w:rsidRPr="00BA1C89">
        <w:t>німзв’язком,тваринницькіпідприємства–цебіотехнічні</w:t>
      </w:r>
      <w:r w:rsidRPr="00FA5CE5">
        <w:t xml:space="preserve">системи«людина–машина - </w:t>
      </w:r>
      <w:proofErr w:type="spellStart"/>
      <w:r w:rsidRPr="00FA5CE5">
        <w:t>тварина»</w:t>
      </w:r>
      <w:r w:rsidRPr="00BA1C89">
        <w:t>за</w:t>
      </w:r>
      <w:proofErr w:type="spellEnd"/>
      <w:r w:rsidRPr="00BA1C89">
        <w:t xml:space="preserve"> незалежними активнодіючими біологічними елементами. Функціонування тваринницьких підприємств пов’язано з виробничою</w:t>
      </w:r>
      <w:r w:rsidR="00FA5CE5">
        <w:t>екс</w:t>
      </w:r>
      <w:r w:rsidRPr="00BA1C89">
        <w:t>плуатацією живих організмів, які відзначаються високим рівнем організації центральної нервової системи. Вони підпорядковані своїм внутрішнім фізіол</w:t>
      </w:r>
      <w:r w:rsidR="00FA5CE5">
        <w:t>огі</w:t>
      </w:r>
      <w:r w:rsidRPr="00BA1C89">
        <w:t>чним та біохімічним процесам і законам. Це з</w:t>
      </w:r>
      <w:r w:rsidR="00FA5CE5">
        <w:t>начною мірою удосконалює вироб</w:t>
      </w:r>
      <w:r w:rsidRPr="00BA1C89">
        <w:t>ництво молока, м’яса, яєць, вовни тощо.</w:t>
      </w:r>
    </w:p>
    <w:p w:rsidR="00877D53" w:rsidRPr="00BA1C89" w:rsidRDefault="00D2065E" w:rsidP="001C1E27">
      <w:pPr>
        <w:pStyle w:val="a3"/>
        <w:spacing w:line="276" w:lineRule="auto"/>
        <w:ind w:left="0" w:right="2" w:firstLine="709"/>
      </w:pPr>
      <w:r w:rsidRPr="00BA1C89">
        <w:t>Технологія виробництва продукції тваринництва – це комплексна наука, завдання якої полягає в тому, щоб обґрунтувати структуру процесу виробництва тієї чи іншої продукції, створювати основи ек</w:t>
      </w:r>
      <w:r w:rsidR="00FA5CE5">
        <w:t>ономічно найраціональніших ком</w:t>
      </w:r>
      <w:r w:rsidRPr="00BA1C89">
        <w:t>бінацій використання робочої сили та засобів в</w:t>
      </w:r>
      <w:r w:rsidR="00FA5CE5">
        <w:t>иробництва що забезпечать ефек</w:t>
      </w:r>
      <w:r w:rsidRPr="00BA1C89">
        <w:t>тивніше використання наявних ресурсів, збіл</w:t>
      </w:r>
      <w:r w:rsidR="00FA5CE5">
        <w:t>ьшення обсягу вироблюваної про</w:t>
      </w:r>
      <w:r w:rsidRPr="00BA1C89">
        <w:t>дукції з можливо меншими витратами.</w:t>
      </w:r>
    </w:p>
    <w:p w:rsidR="00877D53" w:rsidRPr="00BA1C89" w:rsidRDefault="00D2065E" w:rsidP="001C1E27">
      <w:pPr>
        <w:pStyle w:val="a3"/>
        <w:spacing w:line="276" w:lineRule="auto"/>
        <w:ind w:left="0" w:right="2" w:firstLine="709"/>
      </w:pPr>
      <w:r w:rsidRPr="00BA1C89">
        <w:t>Технологічна та економічна ефективність тваринництва залежить від того, наскільки людина як ведуча ланка вказаної біологічної системи пізнає зв’язки і взаємодії між її елементами, навчитися управлят</w:t>
      </w:r>
      <w:r w:rsidR="00FA5CE5">
        <w:t>и ними в такій мірі, якої вима</w:t>
      </w:r>
      <w:r w:rsidRPr="00BA1C89">
        <w:t>гають умови та методи промислового виробництва.</w:t>
      </w:r>
    </w:p>
    <w:p w:rsidR="00877D53" w:rsidRPr="00BA1C89" w:rsidRDefault="00D2065E" w:rsidP="001C1E27">
      <w:pPr>
        <w:pStyle w:val="a3"/>
        <w:spacing w:line="276" w:lineRule="auto"/>
        <w:ind w:left="0" w:right="2" w:firstLine="709"/>
      </w:pPr>
      <w:r w:rsidRPr="00BA1C89">
        <w:t>Промислове виробництво функціонує за за</w:t>
      </w:r>
      <w:r w:rsidR="00FA5CE5">
        <w:t>конами фізики, хімії, математи</w:t>
      </w:r>
      <w:r w:rsidRPr="00BA1C89">
        <w:t>ки, технічних та економічних наук. Для досягн</w:t>
      </w:r>
      <w:r w:rsidR="00FA5CE5">
        <w:t>ення поставленої мети в промис</w:t>
      </w:r>
      <w:r w:rsidRPr="00BA1C89">
        <w:t>ловості людина діє на об’єкти виробництва (сировина, матеріал, пр</w:t>
      </w:r>
      <w:r w:rsidR="00FA5CE5">
        <w:t>одукція) че</w:t>
      </w:r>
      <w:r w:rsidRPr="00BA1C89">
        <w:t>рез відповідальні засоби (техніка, приміщення, споруди).</w:t>
      </w:r>
    </w:p>
    <w:p w:rsidR="00877D53" w:rsidRPr="00FA5CE5" w:rsidRDefault="00D2065E" w:rsidP="001C1E27">
      <w:pPr>
        <w:pStyle w:val="a3"/>
        <w:spacing w:line="276" w:lineRule="auto"/>
        <w:ind w:left="0" w:right="2" w:firstLine="709"/>
      </w:pPr>
      <w:r w:rsidRPr="00BA1C89">
        <w:t>У тваринництві дія людини за допомог</w:t>
      </w:r>
      <w:r w:rsidR="00FA5CE5">
        <w:t>ою відповідальних матеріально-</w:t>
      </w:r>
      <w:r w:rsidRPr="00BA1C89">
        <w:t>технічних засобів на корми, воду та інші склад</w:t>
      </w:r>
      <w:r w:rsidR="00FA5CE5">
        <w:t>ові частини виробництва виявля</w:t>
      </w:r>
      <w:r w:rsidRPr="00BA1C89">
        <w:t>ється у вигляді запланованої продукції лише че</w:t>
      </w:r>
      <w:r w:rsidR="00FA5CE5">
        <w:t>рез тварину. Це принципова від</w:t>
      </w:r>
      <w:r w:rsidRPr="00BA1C89">
        <w:t>мінність, яка умовно поділяє технологію виробництва на дві частини:</w:t>
      </w:r>
      <w:proofErr w:type="spellStart"/>
      <w:r w:rsidR="00FA5CE5" w:rsidRPr="00FA5CE5">
        <w:t>зооінже</w:t>
      </w:r>
      <w:r w:rsidRPr="00FA5CE5">
        <w:t>нерну</w:t>
      </w:r>
      <w:proofErr w:type="spellEnd"/>
      <w:r w:rsidRPr="00FA5CE5">
        <w:t xml:space="preserve"> (біологічну) та інженерно – технічну (машину).</w:t>
      </w:r>
    </w:p>
    <w:p w:rsidR="00877D53" w:rsidRPr="00BA1C89" w:rsidRDefault="00D2065E" w:rsidP="001C1E27">
      <w:pPr>
        <w:pStyle w:val="a3"/>
        <w:spacing w:line="276" w:lineRule="auto"/>
        <w:ind w:left="0" w:right="2" w:firstLine="709"/>
      </w:pPr>
      <w:r w:rsidRPr="00FA5CE5">
        <w:t xml:space="preserve">Біологічна технологія, </w:t>
      </w:r>
      <w:r w:rsidRPr="00BA1C89">
        <w:t xml:space="preserve">виходячи з умови досягнення запланованого </w:t>
      </w:r>
      <w:r w:rsidRPr="00BA1C89">
        <w:lastRenderedPageBreak/>
        <w:t xml:space="preserve">обсягу продукції при </w:t>
      </w:r>
      <w:r w:rsidRPr="00BA1C89">
        <w:rPr>
          <w:i/>
        </w:rPr>
        <w:t xml:space="preserve">оптимальних </w:t>
      </w:r>
      <w:r w:rsidRPr="00BA1C89">
        <w:t>витратах кормів, зат</w:t>
      </w:r>
      <w:r w:rsidR="00FA5CE5">
        <w:t>ратах праці та матеріальних за</w:t>
      </w:r>
      <w:r w:rsidRPr="00BA1C89">
        <w:t>собів, включає вибір породи та системи утримання тварин, способу їх годівлі та догляду за ними, розробку питань відновлення стада, санітарно – ветеринарногообслуговування, екології. Ця частина є своєрідн</w:t>
      </w:r>
      <w:r w:rsidR="00FA5CE5">
        <w:t>ою основою всієї технології ви</w:t>
      </w:r>
      <w:r w:rsidRPr="00BA1C89">
        <w:t>робництва продукції тваринництва.</w:t>
      </w:r>
    </w:p>
    <w:p w:rsidR="00877D53" w:rsidRPr="00BA1C89" w:rsidRDefault="00D2065E" w:rsidP="00BA1C89">
      <w:pPr>
        <w:pStyle w:val="a3"/>
        <w:spacing w:line="276" w:lineRule="auto"/>
        <w:ind w:left="0" w:firstLine="0"/>
        <w:jc w:val="left"/>
      </w:pPr>
      <w:r w:rsidRPr="00BA1C89"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1132205</wp:posOffset>
            </wp:positionH>
            <wp:positionV relativeFrom="paragraph">
              <wp:posOffset>131225</wp:posOffset>
            </wp:positionV>
            <wp:extent cx="5205016" cy="36766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5016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7D53" w:rsidRPr="00FA5CE5" w:rsidRDefault="00FA5CE5" w:rsidP="00FA5CE5">
      <w:pPr>
        <w:pStyle w:val="a3"/>
        <w:spacing w:line="276" w:lineRule="auto"/>
        <w:ind w:left="0" w:right="754" w:firstLine="0"/>
        <w:jc w:val="center"/>
        <w:rPr>
          <w:b/>
        </w:rPr>
      </w:pPr>
      <w:r w:rsidRPr="00FA5CE5">
        <w:rPr>
          <w:i/>
        </w:rPr>
        <w:t xml:space="preserve">Рис. 1. </w:t>
      </w:r>
      <w:r w:rsidR="00D2065E" w:rsidRPr="00FA5CE5">
        <w:rPr>
          <w:b/>
        </w:rPr>
        <w:t>Комплекс наук, на яких базується технологія вироб</w:t>
      </w:r>
      <w:r>
        <w:rPr>
          <w:b/>
        </w:rPr>
        <w:t>ництва продукції тваринництва</w:t>
      </w:r>
    </w:p>
    <w:p w:rsidR="00FA5CE5" w:rsidRDefault="00FA5CE5" w:rsidP="00BA1C89">
      <w:pPr>
        <w:pStyle w:val="a3"/>
        <w:spacing w:line="276" w:lineRule="auto"/>
        <w:ind w:right="227"/>
        <w:rPr>
          <w:spacing w:val="-71"/>
          <w:u w:val="single"/>
        </w:rPr>
      </w:pPr>
    </w:p>
    <w:p w:rsidR="00877D53" w:rsidRPr="00BA1C89" w:rsidRDefault="00FA5CE5" w:rsidP="00FA5CE5">
      <w:pPr>
        <w:pStyle w:val="a3"/>
        <w:spacing w:line="276" w:lineRule="auto"/>
        <w:ind w:left="0" w:right="227" w:firstLine="709"/>
      </w:pPr>
      <w:r w:rsidRPr="00FA5CE5">
        <w:rPr>
          <w:spacing w:val="-71"/>
        </w:rPr>
        <w:t>М</w:t>
      </w:r>
      <w:r w:rsidR="00D2065E" w:rsidRPr="00FA5CE5">
        <w:t>ашинна технологія</w:t>
      </w:r>
      <w:r w:rsidR="00D2065E" w:rsidRPr="00BA1C89">
        <w:t>подібно до проми</w:t>
      </w:r>
      <w:r>
        <w:t>слових підприємств включає про</w:t>
      </w:r>
      <w:r w:rsidR="00D2065E" w:rsidRPr="00BA1C89">
        <w:t>цеси серійного, тобт</w:t>
      </w:r>
      <w:r>
        <w:t>о потокового виробництва будь-</w:t>
      </w:r>
      <w:r w:rsidR="00D2065E" w:rsidRPr="00BA1C89">
        <w:t>якої продукції заздалегідь розробленими способами. Систематичні удосконалення машинних технологій мають на меті зниження витрат ресурсів (трудо</w:t>
      </w:r>
      <w:r>
        <w:t>вих, матеріально-технічних еко</w:t>
      </w:r>
      <w:r w:rsidR="00D2065E" w:rsidRPr="00BA1C89">
        <w:t>номічних) на виробництво одиниці запланованої продукції.</w:t>
      </w:r>
    </w:p>
    <w:p w:rsidR="00877D53" w:rsidRPr="00BA1C89" w:rsidRDefault="00D2065E" w:rsidP="00FA5CE5">
      <w:pPr>
        <w:pStyle w:val="a3"/>
        <w:spacing w:line="276" w:lineRule="auto"/>
        <w:ind w:left="0" w:right="227" w:firstLine="709"/>
      </w:pPr>
      <w:r w:rsidRPr="00BA1C89">
        <w:t>Отже технологія виробництва продукції т</w:t>
      </w:r>
      <w:r w:rsidR="00FA5CE5">
        <w:t>варинництва ґрунтується на нау</w:t>
      </w:r>
      <w:r w:rsidRPr="00BA1C89">
        <w:t>ках, що визначають форми, способи і засоби виробництва і мають безпосереднє відношення до цілого комплексу наук: біологічних, технічних, орга</w:t>
      </w:r>
      <w:r w:rsidR="00FA5CE5">
        <w:t>нізаційно – економічних (рис. 1</w:t>
      </w:r>
      <w:r w:rsidRPr="00BA1C89">
        <w:t>). Це – методична наука, що визначає не тільки шляхи і способи доцільного взаємного пристосування об’єктів живої природи, але разом з тим охоплює комплекс організаційно</w:t>
      </w:r>
      <w:r w:rsidR="00FA5CE5">
        <w:t>-</w:t>
      </w:r>
      <w:r w:rsidRPr="00BA1C89">
        <w:t>техніч</w:t>
      </w:r>
      <w:r w:rsidR="00FA5CE5">
        <w:t>них заходів, що узгоджують роз</w:t>
      </w:r>
      <w:r w:rsidRPr="00BA1C89">
        <w:t>ділені за часом та місцем операції щодо виробни</w:t>
      </w:r>
      <w:r w:rsidR="00FA5CE5">
        <w:t>чої експлуатації тварин і поєд</w:t>
      </w:r>
      <w:r w:rsidRPr="00BA1C89">
        <w:t xml:space="preserve">нують їх у злагоджений процес, </w:t>
      </w:r>
      <w:r w:rsidRPr="00BA1C89">
        <w:lastRenderedPageBreak/>
        <w:t>який можна механізувати іавтоматизувати.</w:t>
      </w:r>
    </w:p>
    <w:p w:rsidR="00877D53" w:rsidRPr="00BA1C89" w:rsidRDefault="00D2065E" w:rsidP="00FA5CE5">
      <w:pPr>
        <w:pStyle w:val="a3"/>
        <w:spacing w:line="276" w:lineRule="auto"/>
        <w:ind w:left="0" w:right="226" w:firstLine="709"/>
      </w:pPr>
      <w:r w:rsidRPr="00BA1C89">
        <w:t>Спеціаліст сучасної галузі тваринництв</w:t>
      </w:r>
      <w:r w:rsidR="00FA5CE5">
        <w:t>а повинен володіти знанням тва</w:t>
      </w:r>
      <w:r w:rsidRPr="00BA1C89">
        <w:t>ринницької (за аналогією із землеробською) професії, системи машин, на яких ґрунтується моделювання і розрахунок техноло</w:t>
      </w:r>
      <w:r w:rsidR="00FA5CE5">
        <w:t>гічних процесів, а також вироб</w:t>
      </w:r>
      <w:r w:rsidRPr="00BA1C89">
        <w:t>ничих підприємств у цілому; методами поопераційної технології проектування, оснащення, налагодження і керування машин</w:t>
      </w:r>
      <w:r w:rsidR="00FA5CE5">
        <w:t>ними способами виробництва тва</w:t>
      </w:r>
      <w:r w:rsidRPr="00BA1C89">
        <w:t>ринницької продукції.</w:t>
      </w:r>
    </w:p>
    <w:p w:rsidR="00D2065E" w:rsidRPr="00BA1C89" w:rsidRDefault="00D2065E" w:rsidP="00BA1C89">
      <w:pPr>
        <w:pStyle w:val="1"/>
        <w:tabs>
          <w:tab w:val="left" w:pos="1451"/>
        </w:tabs>
        <w:spacing w:line="276" w:lineRule="auto"/>
        <w:ind w:left="939" w:right="231"/>
      </w:pPr>
    </w:p>
    <w:p w:rsidR="00877D53" w:rsidRPr="00BA1C89" w:rsidRDefault="00FA5CE5" w:rsidP="001C1E27">
      <w:pPr>
        <w:pStyle w:val="1"/>
        <w:tabs>
          <w:tab w:val="left" w:pos="1451"/>
        </w:tabs>
        <w:spacing w:line="276" w:lineRule="auto"/>
        <w:ind w:left="0" w:right="2"/>
        <w:jc w:val="center"/>
        <w:rPr>
          <w:b w:val="0"/>
        </w:rPr>
      </w:pPr>
      <w:r>
        <w:t xml:space="preserve">2. </w:t>
      </w:r>
      <w:r w:rsidR="00D2065E" w:rsidRPr="00BA1C89">
        <w:t>К</w:t>
      </w:r>
      <w:r w:rsidRPr="00BA1C89">
        <w:t>ласифікація т</w:t>
      </w:r>
      <w:r>
        <w:t>а основні типорозміри тваринни</w:t>
      </w:r>
      <w:r w:rsidRPr="00BA1C89">
        <w:t>цьких ферм ікомплексів</w:t>
      </w:r>
    </w:p>
    <w:p w:rsidR="00FA5CE5" w:rsidRDefault="00D2065E" w:rsidP="001C1E27">
      <w:pPr>
        <w:pStyle w:val="a3"/>
        <w:tabs>
          <w:tab w:val="left" w:pos="2182"/>
          <w:tab w:val="left" w:pos="2525"/>
          <w:tab w:val="left" w:pos="5634"/>
          <w:tab w:val="left" w:pos="6080"/>
          <w:tab w:val="left" w:pos="7746"/>
          <w:tab w:val="left" w:pos="9356"/>
          <w:tab w:val="left" w:pos="9459"/>
        </w:tabs>
        <w:spacing w:line="276" w:lineRule="auto"/>
        <w:ind w:left="0" w:right="2" w:firstLine="709"/>
      </w:pPr>
      <w:r w:rsidRPr="00BA1C89">
        <w:t>Виробництво тваринницької продукції здійснюєтьсяна</w:t>
      </w:r>
      <w:r w:rsidR="00FA5CE5">
        <w:t xml:space="preserve">спеціалізованих підприємствах – </w:t>
      </w:r>
      <w:r w:rsidRPr="00BA1C89">
        <w:t xml:space="preserve">тваринницьких </w:t>
      </w:r>
      <w:r w:rsidR="00FA5CE5">
        <w:t xml:space="preserve">фермах та комплексах, – </w:t>
      </w:r>
      <w:r w:rsidRPr="00BA1C89">
        <w:t>дія</w:t>
      </w:r>
      <w:r w:rsidR="00FA5CE5">
        <w:t xml:space="preserve">льність </w:t>
      </w:r>
      <w:r w:rsidRPr="00BA1C89">
        <w:rPr>
          <w:spacing w:val="-4"/>
        </w:rPr>
        <w:t>яких</w:t>
      </w:r>
      <w:r w:rsidRPr="00BA1C89">
        <w:t xml:space="preserve"> пов’язана з утриманням тварин. Між вказаними об’єктами єпевнірозмежування. </w:t>
      </w:r>
    </w:p>
    <w:p w:rsidR="00877D53" w:rsidRPr="00BA1C89" w:rsidRDefault="00D2065E" w:rsidP="001C1E27">
      <w:pPr>
        <w:pStyle w:val="a3"/>
        <w:tabs>
          <w:tab w:val="left" w:pos="2182"/>
          <w:tab w:val="left" w:pos="2525"/>
          <w:tab w:val="left" w:pos="5634"/>
          <w:tab w:val="left" w:pos="6080"/>
          <w:tab w:val="left" w:pos="7746"/>
          <w:tab w:val="left" w:pos="9356"/>
          <w:tab w:val="left" w:pos="9459"/>
        </w:tabs>
        <w:spacing w:line="276" w:lineRule="auto"/>
        <w:ind w:left="0" w:right="2" w:firstLine="709"/>
      </w:pPr>
      <w:r w:rsidRPr="00FA5CE5">
        <w:t xml:space="preserve">Тваринницька ферма </w:t>
      </w:r>
      <w:r w:rsidRPr="00BA1C89">
        <w:t>– цеузгоджена сукупність необхідних основнихта допоміжних виробничих будівель для утримання худоби різного вікута</w:t>
      </w:r>
      <w:r w:rsidR="00FA5CE5">
        <w:t>цільово</w:t>
      </w:r>
      <w:r w:rsidRPr="00BA1C89">
        <w:t>гопризначення,щорозміщенінаєдиномугенеральномупланівідповіднодо</w:t>
      </w:r>
      <w:r w:rsidR="00FA5CE5">
        <w:t>бу</w:t>
      </w:r>
      <w:r w:rsidRPr="00BA1C89">
        <w:t>дівельних і технологічних норм та правил, сполученізручними</w:t>
      </w:r>
      <w:r w:rsidR="00FA5CE5">
        <w:t>інженерно-</w:t>
      </w:r>
      <w:r w:rsidRPr="00BA1C89">
        <w:t>технічними комунікаціями і системами, забезпечені засобами механізації</w:t>
      </w:r>
      <w:r w:rsidR="00FA5CE5">
        <w:t>вироб</w:t>
      </w:r>
      <w:r w:rsidRPr="00BA1C89">
        <w:t>ничих процесів.</w:t>
      </w:r>
    </w:p>
    <w:p w:rsidR="00877D53" w:rsidRPr="00BA1C89" w:rsidRDefault="00D2065E" w:rsidP="001C1E27">
      <w:pPr>
        <w:pStyle w:val="a3"/>
        <w:tabs>
          <w:tab w:val="left" w:pos="9356"/>
        </w:tabs>
        <w:spacing w:line="276" w:lineRule="auto"/>
        <w:ind w:left="0" w:right="2" w:firstLine="709"/>
      </w:pPr>
      <w:r w:rsidRPr="00FA5CE5">
        <w:t>Тваринницький комплекс</w:t>
      </w:r>
      <w:r w:rsidRPr="00BA1C89">
        <w:t>або ферма промислового типу – це велике спеціалізоване підприємство, яке забезпечує стабільне ритмічне виробництво високоякісної продукції на основі індустріальної технології.</w:t>
      </w:r>
    </w:p>
    <w:p w:rsidR="00877D53" w:rsidRPr="00BA1C89" w:rsidRDefault="00D2065E" w:rsidP="001C1E27">
      <w:pPr>
        <w:pStyle w:val="a3"/>
        <w:tabs>
          <w:tab w:val="left" w:pos="9356"/>
        </w:tabs>
        <w:spacing w:line="276" w:lineRule="auto"/>
        <w:ind w:left="0" w:right="2" w:firstLine="709"/>
      </w:pPr>
      <w:r w:rsidRPr="00FA5CE5">
        <w:t>За цільовим призначенням</w:t>
      </w:r>
      <w:r w:rsidRPr="00BA1C89">
        <w:t xml:space="preserve">тваринницькі ферми та комплекси поділяють на племінні, </w:t>
      </w:r>
      <w:proofErr w:type="spellStart"/>
      <w:r w:rsidRPr="00BA1C89">
        <w:t>репродукторні</w:t>
      </w:r>
      <w:proofErr w:type="spellEnd"/>
      <w:r w:rsidRPr="00BA1C89">
        <w:t xml:space="preserve"> та товарні. </w:t>
      </w:r>
      <w:r w:rsidRPr="00FA5CE5">
        <w:t xml:space="preserve">Племінні </w:t>
      </w:r>
      <w:r w:rsidRPr="00BA1C89">
        <w:t xml:space="preserve">підприємства (станції, заводи) займаються поліпшенням існуючих та виведенням нових порід тварин. На </w:t>
      </w:r>
      <w:proofErr w:type="spellStart"/>
      <w:r w:rsidR="00FA5CE5" w:rsidRPr="00FA5CE5">
        <w:t>ре</w:t>
      </w:r>
      <w:r w:rsidRPr="00FA5CE5">
        <w:t>продукторних</w:t>
      </w:r>
      <w:r w:rsidRPr="00BA1C89">
        <w:t>здійснюють</w:t>
      </w:r>
      <w:proofErr w:type="spellEnd"/>
      <w:r w:rsidRPr="00BA1C89">
        <w:t xml:space="preserve"> розмноження </w:t>
      </w:r>
      <w:proofErr w:type="spellStart"/>
      <w:r w:rsidRPr="00BA1C89">
        <w:t>високоцінного</w:t>
      </w:r>
      <w:proofErr w:type="spellEnd"/>
      <w:r w:rsidRPr="00BA1C89">
        <w:t xml:space="preserve"> поголів’я, одержують і вирощують молодняк для забезпечення ним </w:t>
      </w:r>
      <w:r w:rsidRPr="00FA5CE5">
        <w:t>товарних</w:t>
      </w:r>
      <w:r w:rsidRPr="00BA1C89">
        <w:t>господарств. Саме останні і виробляють тваринницьку продукцію, яка приз</w:t>
      </w:r>
      <w:r w:rsidR="00FA5CE5">
        <w:t>начена для забезпечення, в пер</w:t>
      </w:r>
      <w:r w:rsidRPr="00BA1C89">
        <w:t>шу чергу, населення продуктами харчування, а також промисловості деякими видами сировини.</w:t>
      </w:r>
    </w:p>
    <w:p w:rsidR="00877D53" w:rsidRPr="00BA1C89" w:rsidRDefault="00D2065E" w:rsidP="001C1E27">
      <w:pPr>
        <w:tabs>
          <w:tab w:val="left" w:pos="9356"/>
        </w:tabs>
        <w:spacing w:line="276" w:lineRule="auto"/>
        <w:ind w:right="2" w:firstLine="709"/>
        <w:jc w:val="both"/>
        <w:rPr>
          <w:sz w:val="28"/>
          <w:szCs w:val="28"/>
        </w:rPr>
      </w:pPr>
      <w:r w:rsidRPr="00BA1C89">
        <w:rPr>
          <w:sz w:val="28"/>
          <w:szCs w:val="28"/>
        </w:rPr>
        <w:t xml:space="preserve">Залежно </w:t>
      </w:r>
      <w:r w:rsidRPr="00FA5CE5">
        <w:rPr>
          <w:sz w:val="28"/>
          <w:szCs w:val="28"/>
        </w:rPr>
        <w:t>від виду тварин</w:t>
      </w:r>
      <w:r w:rsidRPr="00BA1C89">
        <w:rPr>
          <w:sz w:val="28"/>
          <w:szCs w:val="28"/>
        </w:rPr>
        <w:t>, що утримуються, розрізняють ферми</w:t>
      </w:r>
      <w:r w:rsidR="00FA5CE5">
        <w:rPr>
          <w:sz w:val="28"/>
          <w:szCs w:val="28"/>
        </w:rPr>
        <w:t xml:space="preserve"> та компле</w:t>
      </w:r>
      <w:r w:rsidRPr="00BA1C89">
        <w:rPr>
          <w:sz w:val="28"/>
          <w:szCs w:val="28"/>
        </w:rPr>
        <w:t xml:space="preserve">кси </w:t>
      </w:r>
      <w:r w:rsidRPr="00FA5CE5">
        <w:rPr>
          <w:sz w:val="28"/>
          <w:szCs w:val="28"/>
        </w:rPr>
        <w:t>великої рогатої худоби, свинарські, вівчарські, птахівницькі, звірівницькі.</w:t>
      </w:r>
      <w:r w:rsidRPr="00BA1C89">
        <w:rPr>
          <w:sz w:val="28"/>
          <w:szCs w:val="28"/>
        </w:rPr>
        <w:t xml:space="preserve">Крім того, товарні тваринницькі підприємства спеціалізуються </w:t>
      </w:r>
      <w:r w:rsidR="00FA5CE5">
        <w:rPr>
          <w:sz w:val="28"/>
          <w:szCs w:val="28"/>
        </w:rPr>
        <w:t>за видом проду</w:t>
      </w:r>
      <w:r w:rsidRPr="00FA5CE5">
        <w:rPr>
          <w:sz w:val="28"/>
          <w:szCs w:val="28"/>
        </w:rPr>
        <w:t>кції</w:t>
      </w:r>
      <w:r w:rsidRPr="00BA1C89">
        <w:rPr>
          <w:sz w:val="28"/>
          <w:szCs w:val="28"/>
        </w:rPr>
        <w:t>(по виробництву молока, м’яса, яєць, вовни, хутра тощо).</w:t>
      </w:r>
    </w:p>
    <w:p w:rsidR="00877D53" w:rsidRPr="00BA1C89" w:rsidRDefault="00D2065E" w:rsidP="001C1E27">
      <w:pPr>
        <w:pStyle w:val="a3"/>
        <w:tabs>
          <w:tab w:val="left" w:pos="9356"/>
        </w:tabs>
        <w:spacing w:line="276" w:lineRule="auto"/>
        <w:ind w:left="0" w:right="2" w:firstLine="709"/>
      </w:pPr>
      <w:r w:rsidRPr="00BA1C89">
        <w:t xml:space="preserve">У </w:t>
      </w:r>
      <w:r w:rsidRPr="00FA5CE5">
        <w:t>молочному скотарстві</w:t>
      </w:r>
      <w:r w:rsidRPr="00BA1C89">
        <w:t xml:space="preserve">створюються такі ферми та комплекси: змішані із закінченим виробничим циклом (повним оборотом стада); спеціалізовані, на яких, крім корів, утримують телят тільки в період випоювання їм молока; </w:t>
      </w:r>
      <w:proofErr w:type="spellStart"/>
      <w:r w:rsidRPr="00BA1C89">
        <w:t>спеці-алізовані</w:t>
      </w:r>
      <w:proofErr w:type="spellEnd"/>
      <w:r w:rsidRPr="00BA1C89">
        <w:t xml:space="preserve"> на вирощуванні телиць для комплектування молочного стада. </w:t>
      </w:r>
      <w:r w:rsidRPr="00BA1C89">
        <w:lastRenderedPageBreak/>
        <w:t>Розміри молочнотоварних підприємств колива</w:t>
      </w:r>
      <w:r w:rsidR="00FA5CE5">
        <w:t xml:space="preserve">ються в широких межах (табл. </w:t>
      </w:r>
      <w:r w:rsidRPr="00BA1C89">
        <w:t>).</w:t>
      </w:r>
    </w:p>
    <w:p w:rsidR="00877D53" w:rsidRPr="00BA1C89" w:rsidRDefault="00D2065E" w:rsidP="001C1E27">
      <w:pPr>
        <w:pStyle w:val="a3"/>
        <w:tabs>
          <w:tab w:val="left" w:pos="9356"/>
        </w:tabs>
        <w:spacing w:line="276" w:lineRule="auto"/>
        <w:ind w:left="0" w:right="2" w:firstLine="709"/>
      </w:pPr>
      <w:r w:rsidRPr="00BA1C89">
        <w:t xml:space="preserve">Ще більше варіантів є стосовно ферм та комплексів великої рогатої худоби </w:t>
      </w:r>
      <w:r w:rsidRPr="00FA5CE5">
        <w:t>м’ясного напряму.</w:t>
      </w:r>
      <w:r w:rsidRPr="00BA1C89">
        <w:t>Вони розрізняються за розмі</w:t>
      </w:r>
      <w:r w:rsidR="00FA5CE5">
        <w:t>рами, тривалістю і фазами утри</w:t>
      </w:r>
      <w:r w:rsidRPr="00BA1C89">
        <w:t xml:space="preserve">мання, бувають: з повним оборотом стада, для </w:t>
      </w:r>
      <w:r w:rsidR="00FA5CE5">
        <w:t>вирощування, дорощування та ві</w:t>
      </w:r>
      <w:r w:rsidRPr="00BA1C89">
        <w:t>дгодівлі молодняку, а також для відгодівлі дорослої худоби.</w:t>
      </w:r>
    </w:p>
    <w:p w:rsidR="00FA5CE5" w:rsidRPr="00FA5CE5" w:rsidRDefault="00FA5CE5" w:rsidP="00FA5CE5">
      <w:pPr>
        <w:pStyle w:val="a3"/>
        <w:spacing w:line="276" w:lineRule="auto"/>
        <w:ind w:left="2641" w:hanging="1702"/>
        <w:jc w:val="right"/>
        <w:rPr>
          <w:i/>
        </w:rPr>
      </w:pPr>
      <w:r w:rsidRPr="00FA5CE5">
        <w:rPr>
          <w:i/>
        </w:rPr>
        <w:t xml:space="preserve">Таблиця </w:t>
      </w:r>
    </w:p>
    <w:p w:rsidR="00877D53" w:rsidRPr="00FA5CE5" w:rsidRDefault="00D2065E" w:rsidP="00FA5CE5">
      <w:pPr>
        <w:pStyle w:val="a3"/>
        <w:spacing w:line="276" w:lineRule="auto"/>
        <w:ind w:left="2641" w:hanging="1702"/>
        <w:jc w:val="center"/>
        <w:rPr>
          <w:b/>
        </w:rPr>
      </w:pPr>
      <w:r w:rsidRPr="00FA5CE5">
        <w:rPr>
          <w:b/>
        </w:rPr>
        <w:t>Номенклатура і розміри ферм та комплексів великої рогатої худоби</w:t>
      </w: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5"/>
        <w:gridCol w:w="2877"/>
        <w:gridCol w:w="1801"/>
      </w:tblGrid>
      <w:tr w:rsidR="00877D53" w:rsidRPr="00BA1C89" w:rsidTr="001C1E27">
        <w:trPr>
          <w:trHeight w:val="342"/>
        </w:trPr>
        <w:tc>
          <w:tcPr>
            <w:tcW w:w="5245" w:type="dxa"/>
            <w:vMerge w:val="restart"/>
            <w:vAlign w:val="center"/>
          </w:tcPr>
          <w:p w:rsidR="00877D53" w:rsidRPr="00BA1C89" w:rsidRDefault="00D2065E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Тип підприємства</w:t>
            </w:r>
          </w:p>
        </w:tc>
        <w:tc>
          <w:tcPr>
            <w:tcW w:w="4678" w:type="dxa"/>
            <w:gridSpan w:val="2"/>
            <w:vAlign w:val="center"/>
          </w:tcPr>
          <w:p w:rsidR="00877D53" w:rsidRPr="00BA1C89" w:rsidRDefault="00D2065E" w:rsidP="001C1E27">
            <w:pPr>
              <w:pStyle w:val="TableParagraph"/>
              <w:ind w:left="11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Розміри ферм</w:t>
            </w:r>
          </w:p>
        </w:tc>
      </w:tr>
      <w:tr w:rsidR="00877D53" w:rsidRPr="00BA1C89" w:rsidTr="001C1E27">
        <w:trPr>
          <w:trHeight w:val="70"/>
        </w:trPr>
        <w:tc>
          <w:tcPr>
            <w:tcW w:w="5245" w:type="dxa"/>
            <w:vMerge/>
            <w:tcBorders>
              <w:top w:val="nil"/>
            </w:tcBorders>
            <w:vAlign w:val="center"/>
          </w:tcPr>
          <w:p w:rsidR="00877D53" w:rsidRPr="00BA1C89" w:rsidRDefault="00877D53" w:rsidP="001C1E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77" w:type="dxa"/>
            <w:vAlign w:val="center"/>
          </w:tcPr>
          <w:p w:rsidR="00877D53" w:rsidRPr="00BA1C89" w:rsidRDefault="00D2065E" w:rsidP="001C1E27">
            <w:pPr>
              <w:pStyle w:val="TableParagraph"/>
              <w:ind w:left="4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товарних</w:t>
            </w:r>
          </w:p>
        </w:tc>
        <w:tc>
          <w:tcPr>
            <w:tcW w:w="1801" w:type="dxa"/>
            <w:vAlign w:val="center"/>
          </w:tcPr>
          <w:p w:rsidR="00877D53" w:rsidRPr="00BA1C89" w:rsidRDefault="00D2065E" w:rsidP="001C1E27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племінних</w:t>
            </w:r>
          </w:p>
        </w:tc>
      </w:tr>
      <w:tr w:rsidR="00FA5CE5" w:rsidRPr="00BA1C89" w:rsidTr="001C1E27">
        <w:trPr>
          <w:trHeight w:val="70"/>
        </w:trPr>
        <w:tc>
          <w:tcPr>
            <w:tcW w:w="5245" w:type="dxa"/>
            <w:tcBorders>
              <w:top w:val="nil"/>
            </w:tcBorders>
          </w:tcPr>
          <w:p w:rsidR="00FA5CE5" w:rsidRPr="00BA1C89" w:rsidRDefault="00FA5CE5" w:rsidP="00FA5CE5">
            <w:pPr>
              <w:rPr>
                <w:sz w:val="28"/>
                <w:szCs w:val="28"/>
              </w:rPr>
            </w:pPr>
            <w:r w:rsidRPr="00BA1C89">
              <w:rPr>
                <w:sz w:val="28"/>
                <w:szCs w:val="28"/>
              </w:rPr>
              <w:t>Для виробництва молока, голів:</w:t>
            </w:r>
          </w:p>
        </w:tc>
        <w:tc>
          <w:tcPr>
            <w:tcW w:w="2877" w:type="dxa"/>
          </w:tcPr>
          <w:p w:rsidR="00FA5CE5" w:rsidRPr="00BA1C89" w:rsidRDefault="00FA5CE5" w:rsidP="00FA5CE5">
            <w:pPr>
              <w:pStyle w:val="TableParagraph"/>
              <w:ind w:left="4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FA5CE5" w:rsidRPr="00BA1C89" w:rsidRDefault="00FA5CE5" w:rsidP="00FA5CE5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CE5" w:rsidRPr="00BA1C89" w:rsidTr="001C1E27">
        <w:trPr>
          <w:trHeight w:val="70"/>
        </w:trPr>
        <w:tc>
          <w:tcPr>
            <w:tcW w:w="5245" w:type="dxa"/>
            <w:tcBorders>
              <w:top w:val="nil"/>
            </w:tcBorders>
          </w:tcPr>
          <w:p w:rsidR="00FA5CE5" w:rsidRPr="00BA1C89" w:rsidRDefault="00FA5CE5" w:rsidP="00FA5CE5">
            <w:pPr>
              <w:rPr>
                <w:sz w:val="28"/>
                <w:szCs w:val="28"/>
              </w:rPr>
            </w:pPr>
            <w:r w:rsidRPr="00BA1C89">
              <w:rPr>
                <w:sz w:val="28"/>
                <w:szCs w:val="28"/>
              </w:rPr>
              <w:t>з прив’язним утриманням</w:t>
            </w:r>
          </w:p>
        </w:tc>
        <w:tc>
          <w:tcPr>
            <w:tcW w:w="2877" w:type="dxa"/>
            <w:vAlign w:val="center"/>
          </w:tcPr>
          <w:p w:rsidR="00FA5CE5" w:rsidRPr="00BA1C89" w:rsidRDefault="00FA5CE5" w:rsidP="001C1E27">
            <w:pPr>
              <w:pStyle w:val="TableParagraph"/>
              <w:ind w:left="4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400,600*</w:t>
            </w:r>
          </w:p>
        </w:tc>
        <w:tc>
          <w:tcPr>
            <w:tcW w:w="1801" w:type="dxa"/>
            <w:vAlign w:val="center"/>
          </w:tcPr>
          <w:p w:rsidR="00FA5CE5" w:rsidRPr="00BA1C89" w:rsidRDefault="00FA5CE5" w:rsidP="001C1E27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400, 600*, 800</w:t>
            </w:r>
          </w:p>
        </w:tc>
      </w:tr>
      <w:tr w:rsidR="00FA5CE5" w:rsidRPr="00BA1C89" w:rsidTr="001C1E27">
        <w:trPr>
          <w:trHeight w:val="70"/>
        </w:trPr>
        <w:tc>
          <w:tcPr>
            <w:tcW w:w="5245" w:type="dxa"/>
            <w:tcBorders>
              <w:top w:val="nil"/>
              <w:bottom w:val="single" w:sz="4" w:space="0" w:color="auto"/>
            </w:tcBorders>
          </w:tcPr>
          <w:p w:rsidR="00FA5CE5" w:rsidRPr="00BA1C89" w:rsidRDefault="00FA5CE5" w:rsidP="00FA5CE5">
            <w:pPr>
              <w:rPr>
                <w:sz w:val="28"/>
                <w:szCs w:val="28"/>
              </w:rPr>
            </w:pPr>
            <w:r w:rsidRPr="00BA1C89">
              <w:rPr>
                <w:sz w:val="28"/>
                <w:szCs w:val="28"/>
              </w:rPr>
              <w:t>безприв’язним утриманням</w:t>
            </w:r>
          </w:p>
        </w:tc>
        <w:tc>
          <w:tcPr>
            <w:tcW w:w="2877" w:type="dxa"/>
            <w:tcBorders>
              <w:bottom w:val="single" w:sz="4" w:space="0" w:color="auto"/>
            </w:tcBorders>
            <w:vAlign w:val="center"/>
          </w:tcPr>
          <w:p w:rsidR="00FA5CE5" w:rsidRPr="00BA1C89" w:rsidRDefault="00FA5CE5" w:rsidP="001C1E27">
            <w:pPr>
              <w:pStyle w:val="TableParagraph"/>
              <w:ind w:left="4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800,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FA5CE5" w:rsidRPr="00BA1C89" w:rsidRDefault="00FA5CE5" w:rsidP="001C1E27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400, 600*, 800</w:t>
            </w:r>
          </w:p>
        </w:tc>
      </w:tr>
      <w:tr w:rsidR="00877D53" w:rsidRPr="00BA1C89" w:rsidTr="001C1E27">
        <w:trPr>
          <w:trHeight w:val="31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FA5CE5" w:rsidP="00FA5CE5">
            <w:pPr>
              <w:pStyle w:val="TableParagraph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 xml:space="preserve">Для вирощування ремонтних телиць, </w:t>
            </w:r>
            <w:proofErr w:type="spellStart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скотомісць</w:t>
            </w:r>
            <w:proofErr w:type="spellEnd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D53" w:rsidRPr="00BA1C89" w:rsidTr="001C1E27">
        <w:trPr>
          <w:trHeight w:val="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1C1E27" w:rsidP="00FA5CE5">
            <w:pPr>
              <w:pStyle w:val="TableParagraph"/>
              <w:ind w:left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від 20 днів до 6-7-місячної тільності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1C1E27" w:rsidP="001C1E27">
            <w:pPr>
              <w:pStyle w:val="TableParagraph"/>
              <w:tabs>
                <w:tab w:val="left" w:pos="747"/>
                <w:tab w:val="left" w:pos="1606"/>
              </w:tabs>
              <w:ind w:left="6" w:right="-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400,600*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1C1E27" w:rsidP="001C1E27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1000, 2000</w:t>
            </w:r>
          </w:p>
        </w:tc>
      </w:tr>
      <w:tr w:rsidR="00877D53" w:rsidRPr="00BA1C89" w:rsidTr="001C1E27">
        <w:trPr>
          <w:trHeight w:val="29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1C1E27" w:rsidP="00FA5CE5">
            <w:pPr>
              <w:pStyle w:val="TableParagraph"/>
              <w:ind w:left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від 4-6 до 6-7-місячної тільності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1C1E27" w:rsidP="001C1E27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800, 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1C1E27" w:rsidP="001C1E27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1000, 2000</w:t>
            </w:r>
          </w:p>
        </w:tc>
      </w:tr>
      <w:tr w:rsidR="00877D53" w:rsidRPr="00BA1C89" w:rsidTr="001C1E27">
        <w:trPr>
          <w:trHeight w:val="2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FA5CE5">
            <w:pPr>
              <w:pStyle w:val="TableParagraph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Репродукторні</w:t>
            </w:r>
            <w:proofErr w:type="spellEnd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 xml:space="preserve"> та м’я</w:t>
            </w:r>
            <w:r w:rsidR="001C1E27">
              <w:rPr>
                <w:rFonts w:ascii="Times New Roman" w:hAnsi="Times New Roman" w:cs="Times New Roman"/>
                <w:sz w:val="28"/>
                <w:szCs w:val="28"/>
              </w:rPr>
              <w:t>сні з повним оборотом стада, голів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1200**, 3000, 6000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400, 600, 800</w:t>
            </w:r>
          </w:p>
        </w:tc>
      </w:tr>
      <w:tr w:rsidR="00877D53" w:rsidRPr="00BA1C89" w:rsidTr="001C1E27">
        <w:trPr>
          <w:trHeight w:val="2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877D53" w:rsidP="00FA5CE5">
            <w:pPr>
              <w:pStyle w:val="TableParagraph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900*, 2000, 4500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D53" w:rsidRPr="00BA1C89" w:rsidTr="001C1E27">
        <w:trPr>
          <w:trHeight w:val="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FA5CE5">
            <w:pPr>
              <w:pStyle w:val="TableParagraph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 xml:space="preserve">Для виробництва яловичини, </w:t>
            </w:r>
            <w:proofErr w:type="spellStart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скотомісць</w:t>
            </w:r>
            <w:proofErr w:type="spellEnd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600, 800, 1200,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tabs>
                <w:tab w:val="left" w:pos="360"/>
                <w:tab w:val="left" w:pos="761"/>
              </w:tabs>
              <w:ind w:left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</w:tr>
      <w:tr w:rsidR="00877D53" w:rsidRPr="00BA1C89" w:rsidTr="001C1E27">
        <w:trPr>
          <w:trHeight w:val="2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FA5CE5">
            <w:pPr>
              <w:pStyle w:val="TableParagraph"/>
              <w:ind w:left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від 20 днів до 13-18 міс.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694" w:right="6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tabs>
                <w:tab w:val="left" w:pos="360"/>
                <w:tab w:val="left" w:pos="761"/>
              </w:tabs>
              <w:ind w:left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</w:tr>
      <w:tr w:rsidR="00877D53" w:rsidRPr="00BA1C89" w:rsidTr="001C1E27">
        <w:trPr>
          <w:trHeight w:val="2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FA5CE5">
            <w:pPr>
              <w:pStyle w:val="TableParagraph"/>
              <w:ind w:left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вирощування молодняку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tabs>
                <w:tab w:val="left" w:pos="360"/>
                <w:tab w:val="left" w:pos="761"/>
              </w:tabs>
              <w:ind w:left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</w:tr>
      <w:tr w:rsidR="00877D53" w:rsidRPr="00BA1C89" w:rsidTr="001C1E27">
        <w:trPr>
          <w:trHeight w:val="29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1C1E27" w:rsidP="001C1E27">
            <w:pPr>
              <w:pStyle w:val="TableParagraph"/>
              <w:tabs>
                <w:tab w:val="left" w:pos="2129"/>
              </w:tabs>
              <w:ind w:left="4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дорощування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3000, 6000, 12000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tabs>
                <w:tab w:val="left" w:pos="360"/>
                <w:tab w:val="left" w:pos="761"/>
              </w:tabs>
              <w:ind w:left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</w:tr>
      <w:tr w:rsidR="00877D53" w:rsidRPr="00BA1C89" w:rsidTr="001C1E27">
        <w:trPr>
          <w:trHeight w:val="29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1C1E27">
            <w:pPr>
              <w:pStyle w:val="TableParagraph"/>
              <w:tabs>
                <w:tab w:val="left" w:pos="2051"/>
              </w:tabs>
              <w:ind w:left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відгодівля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2500, 5000, 10000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D53" w:rsidRPr="00BA1C89" w:rsidTr="001C1E27">
        <w:trPr>
          <w:trHeight w:val="2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FA5CE5">
            <w:pPr>
              <w:pStyle w:val="TableParagraph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Для дорощування та відгодівля молодняку від 4-6 до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2000, 4000, 8000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tabs>
                <w:tab w:val="left" w:pos="360"/>
                <w:tab w:val="left" w:pos="761"/>
              </w:tabs>
              <w:ind w:left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</w:tr>
      <w:tr w:rsidR="00877D53" w:rsidRPr="00BA1C89" w:rsidTr="001C1E27">
        <w:trPr>
          <w:trHeight w:val="2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FA5CE5">
            <w:pPr>
              <w:pStyle w:val="TableParagraph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 xml:space="preserve">16-18 міс., </w:t>
            </w:r>
            <w:proofErr w:type="spellStart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скотомісць</w:t>
            </w:r>
            <w:proofErr w:type="spellEnd"/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3000, 6000, 12000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tabs>
                <w:tab w:val="left" w:pos="360"/>
                <w:tab w:val="left" w:pos="761"/>
              </w:tabs>
              <w:ind w:left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</w:tr>
      <w:tr w:rsidR="00877D53" w:rsidRPr="00BA1C89" w:rsidTr="001C1E27">
        <w:trPr>
          <w:trHeight w:val="2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FA5CE5">
            <w:pPr>
              <w:pStyle w:val="TableParagraph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 xml:space="preserve">Для відгодівлі дорослої худоби, </w:t>
            </w:r>
            <w:proofErr w:type="spellStart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скотомісць</w:t>
            </w:r>
            <w:proofErr w:type="spellEnd"/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tabs>
                <w:tab w:val="left" w:pos="360"/>
                <w:tab w:val="left" w:pos="761"/>
              </w:tabs>
              <w:ind w:left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</w:tr>
      <w:tr w:rsidR="00877D53" w:rsidRPr="00BA1C89" w:rsidTr="001C1E27">
        <w:trPr>
          <w:trHeight w:val="2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FA5CE5">
            <w:pPr>
              <w:pStyle w:val="TableParagraph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Відгодівельні майданчики, голів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3000, 6000, 12000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D53" w:rsidRPr="00BA1C89" w:rsidTr="001C1E27">
        <w:trPr>
          <w:trHeight w:val="29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877D53" w:rsidP="00FA5CE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1000, 6000, 12000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D53" w:rsidRPr="00BA1C89" w:rsidTr="001C1E27">
        <w:trPr>
          <w:trHeight w:val="29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877D53" w:rsidP="00FA5CE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1000, 3000, 5000,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D53" w:rsidRPr="00BA1C89" w:rsidTr="001C1E27">
        <w:trPr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877D53" w:rsidP="00FA5CE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D2065E" w:rsidP="001C1E27">
            <w:pPr>
              <w:pStyle w:val="TableParagraph"/>
              <w:ind w:left="694" w:right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BA1C89" w:rsidRDefault="00877D53" w:rsidP="001C1E27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D53" w:rsidRPr="00BA1C89" w:rsidTr="001C1E27">
        <w:trPr>
          <w:trHeight w:val="132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FA5CE5">
            <w:pPr>
              <w:pStyle w:val="TableParagraph"/>
              <w:ind w:left="681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* Рекомендується при реконструкції та розширенні ферм.</w:t>
            </w:r>
          </w:p>
          <w:p w:rsidR="00877D53" w:rsidRPr="00BA1C89" w:rsidRDefault="00D2065E" w:rsidP="00FA5CE5">
            <w:pPr>
              <w:pStyle w:val="TableParagraph"/>
              <w:ind w:left="571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** Рекомендується при введенні внутрішньогосподарської спеціалізації.</w:t>
            </w:r>
          </w:p>
        </w:tc>
      </w:tr>
    </w:tbl>
    <w:p w:rsidR="001C1E27" w:rsidRDefault="001C1E27" w:rsidP="001C1E27">
      <w:pPr>
        <w:pStyle w:val="a3"/>
        <w:spacing w:line="276" w:lineRule="auto"/>
        <w:ind w:left="0" w:right="2" w:firstLine="709"/>
      </w:pPr>
    </w:p>
    <w:p w:rsidR="00877D53" w:rsidRPr="00BA1C89" w:rsidRDefault="00D2065E" w:rsidP="001C1E27">
      <w:pPr>
        <w:pStyle w:val="a3"/>
        <w:spacing w:line="276" w:lineRule="auto"/>
        <w:ind w:left="0" w:right="2" w:firstLine="709"/>
      </w:pPr>
      <w:r w:rsidRPr="001C1E27">
        <w:t>Свинарство</w:t>
      </w:r>
      <w:r w:rsidRPr="00BA1C89">
        <w:t>в невеликих господарствах розвивається переважно шляхом створення ферм із закінченим циклом виробництва. Досить перспективними є спеціалізовані ферми та комплекси по відтворенню і відгодівлі свиней. Розмір цих підприємств – від 6 до 108 тис. голів на рік (</w:t>
      </w:r>
      <w:r w:rsidR="001C1E27">
        <w:t xml:space="preserve">табл.). промислові </w:t>
      </w:r>
      <w:r w:rsidR="001C1E27">
        <w:lastRenderedPageBreak/>
        <w:t>комплек</w:t>
      </w:r>
      <w:r w:rsidRPr="00BA1C89">
        <w:t>си на 54 тис. голів і більше проектуються і буду</w:t>
      </w:r>
      <w:r w:rsidR="001C1E27">
        <w:t>ються за індивідуальними замов</w:t>
      </w:r>
      <w:r w:rsidRPr="00BA1C89">
        <w:t xml:space="preserve">леннями. До складу кожного великого комплексу входить </w:t>
      </w:r>
      <w:proofErr w:type="spellStart"/>
      <w:r w:rsidRPr="00BA1C89">
        <w:t>репродукторний</w:t>
      </w:r>
      <w:proofErr w:type="spellEnd"/>
      <w:r w:rsidRPr="00BA1C89">
        <w:t xml:space="preserve"> цех (ферма) і комбікормовий цех або завод.</w:t>
      </w:r>
    </w:p>
    <w:p w:rsidR="001C1E27" w:rsidRDefault="001C1E27" w:rsidP="001C1E27">
      <w:pPr>
        <w:pStyle w:val="a3"/>
        <w:spacing w:line="276" w:lineRule="auto"/>
        <w:ind w:left="939" w:firstLine="0"/>
        <w:jc w:val="right"/>
      </w:pPr>
      <w:r>
        <w:t xml:space="preserve">Таблиця </w:t>
      </w:r>
    </w:p>
    <w:p w:rsidR="00877D53" w:rsidRPr="001C1E27" w:rsidRDefault="00D2065E" w:rsidP="00BA1C89">
      <w:pPr>
        <w:pStyle w:val="a3"/>
        <w:spacing w:line="276" w:lineRule="auto"/>
        <w:ind w:left="939" w:firstLine="0"/>
        <w:rPr>
          <w:b/>
        </w:rPr>
      </w:pPr>
      <w:r w:rsidRPr="001C1E27">
        <w:rPr>
          <w:b/>
        </w:rPr>
        <w:t>Номенклатура і розміри свинарських ферм та комплексів</w:t>
      </w:r>
    </w:p>
    <w:tbl>
      <w:tblPr>
        <w:tblStyle w:val="TableNormal"/>
        <w:tblW w:w="937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64"/>
        <w:gridCol w:w="4111"/>
      </w:tblGrid>
      <w:tr w:rsidR="00877D53" w:rsidRPr="00BA1C89" w:rsidTr="001C1E27">
        <w:trPr>
          <w:trHeight w:val="342"/>
        </w:trPr>
        <w:tc>
          <w:tcPr>
            <w:tcW w:w="5264" w:type="dxa"/>
            <w:tcBorders>
              <w:bottom w:val="single" w:sz="4" w:space="0" w:color="auto"/>
            </w:tcBorders>
          </w:tcPr>
          <w:p w:rsidR="00877D53" w:rsidRPr="00BA1C89" w:rsidRDefault="00D2065E" w:rsidP="001C1E27">
            <w:pPr>
              <w:pStyle w:val="TableParagraph"/>
              <w:spacing w:line="276" w:lineRule="auto"/>
              <w:ind w:right="-3828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Тип підприємства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595" w:right="5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Розміри ферм</w:t>
            </w:r>
          </w:p>
        </w:tc>
      </w:tr>
      <w:tr w:rsidR="00877D53" w:rsidRPr="00BA1C89" w:rsidTr="001C1E27">
        <w:trPr>
          <w:trHeight w:val="366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Племінні, основних свиноматок, голів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595" w:right="5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200, 300, 600</w:t>
            </w:r>
          </w:p>
        </w:tc>
      </w:tr>
      <w:tr w:rsidR="00877D53" w:rsidRPr="00BA1C89" w:rsidTr="001C1E27">
        <w:trPr>
          <w:trHeight w:val="34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Репродукторні</w:t>
            </w:r>
            <w:proofErr w:type="spellEnd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, тис. голів на рік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595" w:right="5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6, 12, 24</w:t>
            </w:r>
          </w:p>
        </w:tc>
      </w:tr>
      <w:tr w:rsidR="00877D53" w:rsidRPr="00BA1C89" w:rsidTr="001C1E27">
        <w:trPr>
          <w:trHeight w:val="342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Товарні, тис. голів на рік: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877D53" w:rsidP="00BA1C89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D53" w:rsidRPr="00BA1C89" w:rsidTr="001C1E27">
        <w:trPr>
          <w:trHeight w:val="34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відгодівельні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594" w:right="5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12, 24</w:t>
            </w:r>
          </w:p>
        </w:tc>
      </w:tr>
      <w:tr w:rsidR="00877D53" w:rsidRPr="00BA1C89" w:rsidTr="001C1E27">
        <w:trPr>
          <w:trHeight w:val="317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із закінченим виробничим циклом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53" w:rsidRPr="00BA1C89" w:rsidRDefault="00D2065E" w:rsidP="00BA1C89">
            <w:pPr>
              <w:pStyle w:val="TableParagraph"/>
              <w:spacing w:line="276" w:lineRule="auto"/>
              <w:ind w:left="595" w:right="5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6, 12, 24, 27, 54, 108</w:t>
            </w:r>
          </w:p>
        </w:tc>
      </w:tr>
    </w:tbl>
    <w:p w:rsidR="00877D53" w:rsidRPr="00BA1C89" w:rsidRDefault="00877D53" w:rsidP="00BA1C89">
      <w:pPr>
        <w:pStyle w:val="a3"/>
        <w:spacing w:line="276" w:lineRule="auto"/>
        <w:ind w:left="0" w:firstLine="0"/>
        <w:jc w:val="left"/>
      </w:pPr>
    </w:p>
    <w:p w:rsidR="00877D53" w:rsidRDefault="00D2065E" w:rsidP="00BA1C89">
      <w:pPr>
        <w:pStyle w:val="a3"/>
        <w:spacing w:line="276" w:lineRule="auto"/>
        <w:ind w:right="232" w:firstLine="708"/>
      </w:pPr>
      <w:r w:rsidRPr="00BA1C89">
        <w:t xml:space="preserve">У </w:t>
      </w:r>
      <w:r w:rsidRPr="001C1E27">
        <w:t>вівчарстві н</w:t>
      </w:r>
      <w:r w:rsidRPr="00BA1C89">
        <w:t xml:space="preserve">а фермах та комплексах утримують і вирощують овець для одержання вовни, каракулевих смушків, овчини, м’яса та молока. Розміри </w:t>
      </w:r>
      <w:proofErr w:type="spellStart"/>
      <w:r w:rsidRPr="00BA1C89">
        <w:t>підп-риємств</w:t>
      </w:r>
      <w:proofErr w:type="spellEnd"/>
      <w:r w:rsidRPr="00BA1C89">
        <w:t xml:space="preserve"> визначаються їх виробничим напрямом, </w:t>
      </w:r>
      <w:r w:rsidR="001C1E27">
        <w:t xml:space="preserve">а також породою овець (табл. </w:t>
      </w:r>
      <w:r w:rsidRPr="00BA1C89">
        <w:t>).</w:t>
      </w:r>
    </w:p>
    <w:p w:rsidR="001C1E27" w:rsidRPr="001C1E27" w:rsidRDefault="001C1E27" w:rsidP="001C1E27">
      <w:pPr>
        <w:pStyle w:val="a3"/>
        <w:spacing w:line="276" w:lineRule="auto"/>
        <w:ind w:left="939" w:firstLine="0"/>
        <w:jc w:val="right"/>
        <w:rPr>
          <w:i/>
        </w:rPr>
      </w:pPr>
      <w:r w:rsidRPr="001C1E27">
        <w:rPr>
          <w:i/>
        </w:rPr>
        <w:t xml:space="preserve">Таблиця </w:t>
      </w:r>
    </w:p>
    <w:p w:rsidR="001C1E27" w:rsidRPr="001C1E27" w:rsidRDefault="001C1E27" w:rsidP="001C1E27">
      <w:pPr>
        <w:pStyle w:val="a3"/>
        <w:spacing w:line="276" w:lineRule="auto"/>
        <w:ind w:left="939" w:firstLine="0"/>
        <w:jc w:val="center"/>
        <w:rPr>
          <w:b/>
        </w:rPr>
      </w:pPr>
      <w:r w:rsidRPr="001C1E27">
        <w:rPr>
          <w:b/>
        </w:rPr>
        <w:t>Номенклатура і розміри вівчарських ферм та комплексів</w:t>
      </w:r>
    </w:p>
    <w:tbl>
      <w:tblPr>
        <w:tblStyle w:val="TableNormal"/>
        <w:tblW w:w="9555" w:type="dxa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52"/>
        <w:gridCol w:w="1701"/>
        <w:gridCol w:w="1701"/>
        <w:gridCol w:w="1701"/>
      </w:tblGrid>
      <w:tr w:rsidR="001C1E27" w:rsidRPr="00BA1C89" w:rsidTr="001C1E27">
        <w:trPr>
          <w:trHeight w:val="321"/>
        </w:trPr>
        <w:tc>
          <w:tcPr>
            <w:tcW w:w="4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27" w:rsidRPr="00BA1C89" w:rsidRDefault="001C1E27" w:rsidP="001C1E27">
            <w:pPr>
              <w:pStyle w:val="TableParagraph"/>
              <w:spacing w:line="276" w:lineRule="auto"/>
              <w:ind w:left="12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Тип підприємства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27" w:rsidRPr="00BA1C89" w:rsidRDefault="001C1E27" w:rsidP="001C1E27">
            <w:pPr>
              <w:pStyle w:val="TableParagraph"/>
              <w:spacing w:line="276" w:lineRule="auto"/>
              <w:ind w:left="4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Розвиток за напрямом виробництва</w:t>
            </w:r>
          </w:p>
        </w:tc>
      </w:tr>
      <w:tr w:rsidR="001C1E27" w:rsidRPr="00BA1C89" w:rsidTr="001C1E27">
        <w:trPr>
          <w:trHeight w:val="827"/>
        </w:trPr>
        <w:tc>
          <w:tcPr>
            <w:tcW w:w="4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27" w:rsidRPr="00BA1C89" w:rsidRDefault="001C1E27" w:rsidP="001C1E2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27" w:rsidRPr="00BA1C89" w:rsidRDefault="001C1E27" w:rsidP="001C1E27">
            <w:pPr>
              <w:pStyle w:val="TableParagraph"/>
              <w:spacing w:line="276" w:lineRule="auto"/>
              <w:ind w:left="4" w:right="-23" w:hanging="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тонкорунне та напівтонкорунне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27" w:rsidRPr="00BA1C89" w:rsidRDefault="001C1E27" w:rsidP="001C1E27">
            <w:pPr>
              <w:pStyle w:val="TableParagraph"/>
              <w:spacing w:line="276" w:lineRule="auto"/>
              <w:ind w:left="73" w:right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 xml:space="preserve">шубне і </w:t>
            </w:r>
            <w:r w:rsidRPr="00BA1C8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м'ясо-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вовняно-молочне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27" w:rsidRPr="00BA1C89" w:rsidRDefault="001C1E27" w:rsidP="001C1E27">
            <w:pPr>
              <w:pStyle w:val="TableParagraph"/>
              <w:spacing w:line="276" w:lineRule="auto"/>
              <w:ind w:left="207" w:right="12" w:hanging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каракульське та м'ясо-сальне</w:t>
            </w:r>
          </w:p>
        </w:tc>
      </w:tr>
      <w:tr w:rsidR="001C1E27" w:rsidRPr="00BA1C89" w:rsidTr="001C1E27">
        <w:trPr>
          <w:trHeight w:val="320"/>
        </w:trPr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Спеціалізовані маточні, голів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1C1E27" w:rsidRPr="00BA1C89" w:rsidTr="001C1E27">
        <w:trPr>
          <w:trHeight w:val="322"/>
        </w:trPr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 xml:space="preserve">Ремонтного молодняку, </w:t>
            </w:r>
            <w:proofErr w:type="spellStart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скотомісць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tabs>
                <w:tab w:val="left" w:pos="1112"/>
              </w:tabs>
              <w:spacing w:line="276" w:lineRule="auto"/>
              <w:ind w:left="4" w:right="-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3000, 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6000,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tabs>
                <w:tab w:val="left" w:pos="1032"/>
              </w:tabs>
              <w:spacing w:line="276" w:lineRule="auto"/>
              <w:ind w:left="3" w:right="-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1000, 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2000,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tabs>
                <w:tab w:val="left" w:pos="1072"/>
              </w:tabs>
              <w:spacing w:line="276" w:lineRule="auto"/>
              <w:ind w:left="3" w:right="-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3000, 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6000,</w:t>
            </w:r>
          </w:p>
        </w:tc>
      </w:tr>
      <w:tr w:rsidR="001C1E27" w:rsidRPr="00BA1C89" w:rsidTr="001C1E27">
        <w:trPr>
          <w:trHeight w:val="322"/>
        </w:trPr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</w:tr>
      <w:tr w:rsidR="001C1E27" w:rsidRPr="00BA1C89" w:rsidTr="001C1E27">
        <w:trPr>
          <w:trHeight w:val="321"/>
        </w:trPr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 xml:space="preserve">Відгодівельні, </w:t>
            </w:r>
            <w:proofErr w:type="spellStart"/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скотомісць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tabs>
                <w:tab w:val="left" w:pos="970"/>
              </w:tabs>
              <w:spacing w:line="276" w:lineRule="auto"/>
              <w:ind w:left="4" w:right="-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 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10000,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tabs>
                <w:tab w:val="left" w:pos="1032"/>
              </w:tabs>
              <w:spacing w:line="276" w:lineRule="auto"/>
              <w:ind w:left="3" w:right="-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1000, 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2000,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tabs>
                <w:tab w:val="left" w:pos="933"/>
              </w:tabs>
              <w:spacing w:line="276" w:lineRule="auto"/>
              <w:ind w:left="3" w:right="-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 </w:t>
            </w: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10000,</w:t>
            </w:r>
          </w:p>
        </w:tc>
      </w:tr>
      <w:tr w:rsidR="001C1E27" w:rsidRPr="00BA1C89" w:rsidTr="001C1E27">
        <w:trPr>
          <w:trHeight w:val="322"/>
        </w:trPr>
        <w:tc>
          <w:tcPr>
            <w:tcW w:w="4452" w:type="dxa"/>
            <w:tcBorders>
              <w:top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C1E27" w:rsidRPr="00BA1C89" w:rsidRDefault="001C1E27" w:rsidP="00C15D13">
            <w:pPr>
              <w:pStyle w:val="TableParagraph"/>
              <w:spacing w:line="276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BA1C89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</w:tr>
    </w:tbl>
    <w:p w:rsidR="001C1E27" w:rsidRPr="00BA1C89" w:rsidRDefault="001C1E27" w:rsidP="00BA1C89">
      <w:pPr>
        <w:pStyle w:val="a3"/>
        <w:spacing w:line="276" w:lineRule="auto"/>
        <w:ind w:right="232" w:firstLine="708"/>
      </w:pPr>
    </w:p>
    <w:p w:rsidR="00877D53" w:rsidRPr="00BA1C89" w:rsidRDefault="00D2065E" w:rsidP="003C6AC0">
      <w:pPr>
        <w:pStyle w:val="a3"/>
        <w:spacing w:line="276" w:lineRule="auto"/>
        <w:ind w:left="0" w:right="225" w:firstLine="939"/>
      </w:pPr>
      <w:r w:rsidRPr="00BA1C89">
        <w:t xml:space="preserve">Громадське </w:t>
      </w:r>
      <w:r w:rsidRPr="001C1E27">
        <w:t>птахівництво</w:t>
      </w:r>
      <w:r w:rsidRPr="00BA1C89">
        <w:t>зосереджене на спец</w:t>
      </w:r>
      <w:r w:rsidR="001C1E27">
        <w:t>іалізованих державних пта</w:t>
      </w:r>
      <w:r w:rsidRPr="00BA1C89">
        <w:t>хофабриках, а також на птахофермах колективн</w:t>
      </w:r>
      <w:r w:rsidR="001C1E27">
        <w:t>их (КСП) та приватних сільсько</w:t>
      </w:r>
      <w:r w:rsidRPr="00BA1C89">
        <w:t>господарських підприємств. Сучасне птахівництво розвивається переважно на індустріальній основі і є найбільш технологічно і технічно досконалою галуззю тваринництва. Зокрема, птахофабрики – це вели</w:t>
      </w:r>
      <w:r w:rsidR="003C6AC0">
        <w:t>кі вузькоспеціалізовані підпри</w:t>
      </w:r>
      <w:r w:rsidRPr="00BA1C89">
        <w:t>ємства промислового типу, розраховані на утримання від 50 тис. до 1 млн. курей- несучок або на вирощування від 25 тис. до 10 млн. курчат-бройлерів на рік.Спеціалізовані птахорадгоспи мають дещо менший обсяг виробництва (до 200 тис. курей-несучок або до 500 тис. бройлерів на рік)</w:t>
      </w:r>
      <w:r w:rsidR="003C6AC0">
        <w:t xml:space="preserve">. Ще менші за розміром </w:t>
      </w:r>
      <w:proofErr w:type="spellStart"/>
      <w:r w:rsidR="003C6AC0">
        <w:t>держгос</w:t>
      </w:r>
      <w:r w:rsidRPr="00BA1C89">
        <w:t>пні</w:t>
      </w:r>
      <w:proofErr w:type="spellEnd"/>
      <w:r w:rsidRPr="00BA1C89">
        <w:t xml:space="preserve">, колективні та </w:t>
      </w:r>
      <w:r w:rsidRPr="00BA1C89">
        <w:lastRenderedPageBreak/>
        <w:t>приватні птахоферми (16, 20, 50 тис. курей-несучок або до 500 тис. бройлерів на рік). Останні використовують д</w:t>
      </w:r>
      <w:r w:rsidR="003C6AC0">
        <w:t>ешеві місцеві корми і не розра</w:t>
      </w:r>
      <w:r w:rsidRPr="00BA1C89">
        <w:t>ховані на повний (закінчений) цикл виробництва.</w:t>
      </w:r>
    </w:p>
    <w:p w:rsidR="00877D53" w:rsidRPr="00BA1C89" w:rsidRDefault="00D2065E" w:rsidP="003C6AC0">
      <w:pPr>
        <w:pStyle w:val="a3"/>
        <w:spacing w:line="276" w:lineRule="auto"/>
        <w:ind w:left="0" w:right="226"/>
      </w:pPr>
      <w:r w:rsidRPr="00BA1C89">
        <w:t>Крім вказаних типорозмірів тваринницьких</w:t>
      </w:r>
      <w:r w:rsidR="003C6AC0">
        <w:t xml:space="preserve"> об’єктів, для підсобних та де</w:t>
      </w:r>
      <w:r w:rsidRPr="00BA1C89">
        <w:t>яких інших господарств, а також для підприємств, що використовують харчові й промислові відходи, для фермерів чи інших малих колективів розробляються проекти ферм, розміри яких визначаються окремими замовленнями.</w:t>
      </w:r>
    </w:p>
    <w:p w:rsidR="00877D53" w:rsidRPr="00BA1C89" w:rsidRDefault="00877D53" w:rsidP="00BA1C89">
      <w:pPr>
        <w:pStyle w:val="a3"/>
        <w:spacing w:line="276" w:lineRule="auto"/>
        <w:ind w:left="0" w:firstLine="0"/>
        <w:jc w:val="left"/>
      </w:pPr>
      <w:bookmarkStart w:id="0" w:name="_GoBack"/>
      <w:bookmarkEnd w:id="0"/>
    </w:p>
    <w:sectPr w:rsidR="00877D53" w:rsidRPr="00BA1C89" w:rsidSect="00BA1C89">
      <w:pgSz w:w="11910" w:h="16840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B49C5"/>
    <w:multiLevelType w:val="hybridMultilevel"/>
    <w:tmpl w:val="95766D3C"/>
    <w:lvl w:ilvl="0" w:tplc="21ECC054">
      <w:start w:val="1"/>
      <w:numFmt w:val="decimal"/>
      <w:lvlText w:val="%1."/>
      <w:lvlJc w:val="left"/>
      <w:pPr>
        <w:ind w:left="51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9065EEA">
      <w:numFmt w:val="bullet"/>
      <w:lvlText w:val="•"/>
      <w:lvlJc w:val="left"/>
      <w:pPr>
        <w:ind w:left="1492" w:hanging="281"/>
      </w:pPr>
      <w:rPr>
        <w:rFonts w:hint="default"/>
        <w:lang w:val="uk-UA" w:eastAsia="en-US" w:bidi="ar-SA"/>
      </w:rPr>
    </w:lvl>
    <w:lvl w:ilvl="2" w:tplc="ACD297E6">
      <w:numFmt w:val="bullet"/>
      <w:lvlText w:val="•"/>
      <w:lvlJc w:val="left"/>
      <w:pPr>
        <w:ind w:left="2465" w:hanging="281"/>
      </w:pPr>
      <w:rPr>
        <w:rFonts w:hint="default"/>
        <w:lang w:val="uk-UA" w:eastAsia="en-US" w:bidi="ar-SA"/>
      </w:rPr>
    </w:lvl>
    <w:lvl w:ilvl="3" w:tplc="F4A28356">
      <w:numFmt w:val="bullet"/>
      <w:lvlText w:val="•"/>
      <w:lvlJc w:val="left"/>
      <w:pPr>
        <w:ind w:left="3437" w:hanging="281"/>
      </w:pPr>
      <w:rPr>
        <w:rFonts w:hint="default"/>
        <w:lang w:val="uk-UA" w:eastAsia="en-US" w:bidi="ar-SA"/>
      </w:rPr>
    </w:lvl>
    <w:lvl w:ilvl="4" w:tplc="F6CA5B7E">
      <w:numFmt w:val="bullet"/>
      <w:lvlText w:val="•"/>
      <w:lvlJc w:val="left"/>
      <w:pPr>
        <w:ind w:left="4410" w:hanging="281"/>
      </w:pPr>
      <w:rPr>
        <w:rFonts w:hint="default"/>
        <w:lang w:val="uk-UA" w:eastAsia="en-US" w:bidi="ar-SA"/>
      </w:rPr>
    </w:lvl>
    <w:lvl w:ilvl="5" w:tplc="44AE12C8">
      <w:numFmt w:val="bullet"/>
      <w:lvlText w:val="•"/>
      <w:lvlJc w:val="left"/>
      <w:pPr>
        <w:ind w:left="5383" w:hanging="281"/>
      </w:pPr>
      <w:rPr>
        <w:rFonts w:hint="default"/>
        <w:lang w:val="uk-UA" w:eastAsia="en-US" w:bidi="ar-SA"/>
      </w:rPr>
    </w:lvl>
    <w:lvl w:ilvl="6" w:tplc="023CF1B6">
      <w:numFmt w:val="bullet"/>
      <w:lvlText w:val="•"/>
      <w:lvlJc w:val="left"/>
      <w:pPr>
        <w:ind w:left="6355" w:hanging="281"/>
      </w:pPr>
      <w:rPr>
        <w:rFonts w:hint="default"/>
        <w:lang w:val="uk-UA" w:eastAsia="en-US" w:bidi="ar-SA"/>
      </w:rPr>
    </w:lvl>
    <w:lvl w:ilvl="7" w:tplc="929E42C0">
      <w:numFmt w:val="bullet"/>
      <w:lvlText w:val="•"/>
      <w:lvlJc w:val="left"/>
      <w:pPr>
        <w:ind w:left="7328" w:hanging="281"/>
      </w:pPr>
      <w:rPr>
        <w:rFonts w:hint="default"/>
        <w:lang w:val="uk-UA" w:eastAsia="en-US" w:bidi="ar-SA"/>
      </w:rPr>
    </w:lvl>
    <w:lvl w:ilvl="8" w:tplc="288CEBB4">
      <w:numFmt w:val="bullet"/>
      <w:lvlText w:val="•"/>
      <w:lvlJc w:val="left"/>
      <w:pPr>
        <w:ind w:left="8301" w:hanging="281"/>
      </w:pPr>
      <w:rPr>
        <w:rFonts w:hint="default"/>
        <w:lang w:val="uk-UA" w:eastAsia="en-US" w:bidi="ar-SA"/>
      </w:rPr>
    </w:lvl>
  </w:abstractNum>
  <w:abstractNum w:abstractNumId="1">
    <w:nsid w:val="450B05DE"/>
    <w:multiLevelType w:val="multilevel"/>
    <w:tmpl w:val="77965C24"/>
    <w:lvl w:ilvl="0">
      <w:start w:val="1"/>
      <w:numFmt w:val="decimal"/>
      <w:lvlText w:val="%1"/>
      <w:lvlJc w:val="left"/>
      <w:pPr>
        <w:ind w:left="1014" w:hanging="50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14" w:hanging="5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865" w:hanging="50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87" w:hanging="50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10" w:hanging="50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33" w:hanging="50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55" w:hanging="50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78" w:hanging="50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01" w:hanging="500"/>
      </w:pPr>
      <w:rPr>
        <w:rFonts w:hint="default"/>
        <w:lang w:val="uk-UA" w:eastAsia="en-US" w:bidi="ar-SA"/>
      </w:rPr>
    </w:lvl>
  </w:abstractNum>
  <w:abstractNum w:abstractNumId="2">
    <w:nsid w:val="6CBA74E4"/>
    <w:multiLevelType w:val="multilevel"/>
    <w:tmpl w:val="683C34BE"/>
    <w:lvl w:ilvl="0">
      <w:start w:val="1"/>
      <w:numFmt w:val="decimal"/>
      <w:lvlText w:val="%1"/>
      <w:lvlJc w:val="left"/>
      <w:pPr>
        <w:ind w:left="951" w:hanging="42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951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817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45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74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03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1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89" w:hanging="423"/>
      </w:pPr>
      <w:rPr>
        <w:rFonts w:hint="default"/>
        <w:lang w:val="uk-UA" w:eastAsia="en-US" w:bidi="ar-SA"/>
      </w:rPr>
    </w:lvl>
  </w:abstractNum>
  <w:abstractNum w:abstractNumId="3">
    <w:nsid w:val="7B83355A"/>
    <w:multiLevelType w:val="hybridMultilevel"/>
    <w:tmpl w:val="063EE266"/>
    <w:lvl w:ilvl="0" w:tplc="272655DA">
      <w:numFmt w:val="bullet"/>
      <w:lvlText w:val="-"/>
      <w:lvlJc w:val="left"/>
      <w:pPr>
        <w:ind w:left="1671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0D9EDED2">
      <w:numFmt w:val="bullet"/>
      <w:lvlText w:val="•"/>
      <w:lvlJc w:val="left"/>
      <w:pPr>
        <w:ind w:left="2536" w:hanging="360"/>
      </w:pPr>
      <w:rPr>
        <w:rFonts w:hint="default"/>
        <w:lang w:val="uk-UA" w:eastAsia="en-US" w:bidi="ar-SA"/>
      </w:rPr>
    </w:lvl>
    <w:lvl w:ilvl="2" w:tplc="C1B6E082">
      <w:numFmt w:val="bullet"/>
      <w:lvlText w:val="•"/>
      <w:lvlJc w:val="left"/>
      <w:pPr>
        <w:ind w:left="3393" w:hanging="360"/>
      </w:pPr>
      <w:rPr>
        <w:rFonts w:hint="default"/>
        <w:lang w:val="uk-UA" w:eastAsia="en-US" w:bidi="ar-SA"/>
      </w:rPr>
    </w:lvl>
    <w:lvl w:ilvl="3" w:tplc="86D4E398">
      <w:numFmt w:val="bullet"/>
      <w:lvlText w:val="•"/>
      <w:lvlJc w:val="left"/>
      <w:pPr>
        <w:ind w:left="4249" w:hanging="360"/>
      </w:pPr>
      <w:rPr>
        <w:rFonts w:hint="default"/>
        <w:lang w:val="uk-UA" w:eastAsia="en-US" w:bidi="ar-SA"/>
      </w:rPr>
    </w:lvl>
    <w:lvl w:ilvl="4" w:tplc="E3D027AA">
      <w:numFmt w:val="bullet"/>
      <w:lvlText w:val="•"/>
      <w:lvlJc w:val="left"/>
      <w:pPr>
        <w:ind w:left="5106" w:hanging="360"/>
      </w:pPr>
      <w:rPr>
        <w:rFonts w:hint="default"/>
        <w:lang w:val="uk-UA" w:eastAsia="en-US" w:bidi="ar-SA"/>
      </w:rPr>
    </w:lvl>
    <w:lvl w:ilvl="5" w:tplc="16DC5248">
      <w:numFmt w:val="bullet"/>
      <w:lvlText w:val="•"/>
      <w:lvlJc w:val="left"/>
      <w:pPr>
        <w:ind w:left="5963" w:hanging="360"/>
      </w:pPr>
      <w:rPr>
        <w:rFonts w:hint="default"/>
        <w:lang w:val="uk-UA" w:eastAsia="en-US" w:bidi="ar-SA"/>
      </w:rPr>
    </w:lvl>
    <w:lvl w:ilvl="6" w:tplc="1F460038">
      <w:numFmt w:val="bullet"/>
      <w:lvlText w:val="•"/>
      <w:lvlJc w:val="left"/>
      <w:pPr>
        <w:ind w:left="6819" w:hanging="360"/>
      </w:pPr>
      <w:rPr>
        <w:rFonts w:hint="default"/>
        <w:lang w:val="uk-UA" w:eastAsia="en-US" w:bidi="ar-SA"/>
      </w:rPr>
    </w:lvl>
    <w:lvl w:ilvl="7" w:tplc="DCB6C91A">
      <w:numFmt w:val="bullet"/>
      <w:lvlText w:val="•"/>
      <w:lvlJc w:val="left"/>
      <w:pPr>
        <w:ind w:left="7676" w:hanging="360"/>
      </w:pPr>
      <w:rPr>
        <w:rFonts w:hint="default"/>
        <w:lang w:val="uk-UA" w:eastAsia="en-US" w:bidi="ar-SA"/>
      </w:rPr>
    </w:lvl>
    <w:lvl w:ilvl="8" w:tplc="706A0FEA">
      <w:numFmt w:val="bullet"/>
      <w:lvlText w:val="•"/>
      <w:lvlJc w:val="left"/>
      <w:pPr>
        <w:ind w:left="8533" w:hanging="36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877D53"/>
    <w:rsid w:val="001C1E27"/>
    <w:rsid w:val="0030314E"/>
    <w:rsid w:val="003C6AC0"/>
    <w:rsid w:val="00402BE6"/>
    <w:rsid w:val="004348ED"/>
    <w:rsid w:val="006D4F73"/>
    <w:rsid w:val="006E7F89"/>
    <w:rsid w:val="00877D53"/>
    <w:rsid w:val="00BA1C89"/>
    <w:rsid w:val="00C06BDB"/>
    <w:rsid w:val="00D2065E"/>
    <w:rsid w:val="00D56C0A"/>
    <w:rsid w:val="00FA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2BE6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402BE6"/>
    <w:pPr>
      <w:ind w:left="23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2B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2BE6"/>
    <w:pPr>
      <w:ind w:left="231" w:firstLine="72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402BE6"/>
    <w:pPr>
      <w:ind w:left="1671" w:hanging="569"/>
    </w:pPr>
  </w:style>
  <w:style w:type="paragraph" w:customStyle="1" w:styleId="TableParagraph">
    <w:name w:val="Table Paragraph"/>
    <w:basedOn w:val="a"/>
    <w:uiPriority w:val="1"/>
    <w:qFormat/>
    <w:rsid w:val="00402BE6"/>
    <w:rPr>
      <w:rFonts w:ascii="Carlito" w:eastAsia="Carlito" w:hAnsi="Carlito" w:cs="Carli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3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1" w:firstLine="72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71" w:hanging="569"/>
    </w:pPr>
  </w:style>
  <w:style w:type="paragraph" w:customStyle="1" w:styleId="TableParagraph">
    <w:name w:val="Table Paragraph"/>
    <w:basedOn w:val="a"/>
    <w:uiPriority w:val="1"/>
    <w:qFormat/>
    <w:rPr>
      <w:rFonts w:ascii="Carlito" w:eastAsia="Carlito" w:hAnsi="Carlito" w:cs="Carli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Лекція 1 - Особливості виробництва продукції тваринництва</vt:lpstr>
    </vt:vector>
  </TitlesOfParts>
  <Company/>
  <LinksUpToDate>false</LinksUpToDate>
  <CharactersWithSpaces>12075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Лекція 1 - Особливості виробництва продукції тваринництва</dc:title>
  <dc:subject>Машиновикористання техніки в тваринництві</dc:subject>
  <dc:creator>ТСС в АПК (ТДАТУ ім. Дмитра Моторного)</dc:creator>
  <cp:lastModifiedBy>User</cp:lastModifiedBy>
  <cp:revision>4</cp:revision>
  <dcterms:created xsi:type="dcterms:W3CDTF">2021-06-02T19:43:00Z</dcterms:created>
  <dcterms:modified xsi:type="dcterms:W3CDTF">2021-06-02T21:05:00Z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2020-02-20T00:00:00Z</vt:filetime>
  </property>
  <property fmtid="{D5CDD505-2E9C-101B-9397-08002B2CF9AE}" pid="3" name="Creator">
    <vt:lpwstr>ТСС в АПК (ТДАТУ ім. Дмитра Моторного)</vt:lpwstr>
  </property>
  <property fmtid="{D5CDD505-2E9C-101B-9397-08002B2CF9AE}" pid="4" name="LastSaved">
    <vt:filetime>2020-02-20T00:00:00Z</vt:filetime>
  </property>
</Properties>
</file>