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156" w:rsidRPr="00904156" w:rsidRDefault="00904156" w:rsidP="009041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041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Тема 24. Договір позики</w:t>
      </w:r>
    </w:p>
    <w:p w:rsidR="00904156" w:rsidRPr="00904156" w:rsidRDefault="00904156" w:rsidP="009041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4156" w:rsidRPr="00904156" w:rsidRDefault="00904156" w:rsidP="009041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041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План</w:t>
      </w:r>
    </w:p>
    <w:p w:rsidR="00904156" w:rsidRPr="00904156" w:rsidRDefault="00904156" w:rsidP="0090415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90415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Поняття, предмет та форма договору позики.</w:t>
      </w:r>
    </w:p>
    <w:p w:rsidR="00904156" w:rsidRPr="00904156" w:rsidRDefault="00904156" w:rsidP="0090415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0415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Сторони у договорі позики.</w:t>
      </w:r>
    </w:p>
    <w:p w:rsidR="00904156" w:rsidRPr="00904156" w:rsidRDefault="00904156" w:rsidP="00904156">
      <w:pPr>
        <w:widowControl w:val="0"/>
        <w:autoSpaceDE w:val="0"/>
        <w:autoSpaceDN w:val="0"/>
        <w:adjustRightInd w:val="0"/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4156" w:rsidRPr="00904156" w:rsidRDefault="00904156" w:rsidP="009041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90415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 w:eastAsia="uk-UA"/>
        </w:rPr>
        <w:t>Мета:</w:t>
      </w:r>
      <w:r w:rsidRPr="00904156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 xml:space="preserve"> Охарактеризувати</w:t>
      </w:r>
      <w:r w:rsidRPr="009041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договір позики</w:t>
      </w:r>
    </w:p>
    <w:p w:rsidR="00904156" w:rsidRPr="00904156" w:rsidRDefault="00904156" w:rsidP="00904156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</w:pPr>
      <w:r w:rsidRPr="00904156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  <w:t>Література:</w:t>
      </w:r>
    </w:p>
    <w:p w:rsidR="00904156" w:rsidRPr="00904156" w:rsidRDefault="00904156" w:rsidP="00904156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</w:pPr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 xml:space="preserve">1. Мазур О. С. Цивільне право України: </w:t>
      </w:r>
      <w:proofErr w:type="spellStart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Навч</w:t>
      </w:r>
      <w:proofErr w:type="spellEnd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 xml:space="preserve">. </w:t>
      </w:r>
      <w:proofErr w:type="spellStart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пос</w:t>
      </w:r>
      <w:proofErr w:type="spellEnd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. — К.: Центр навчальної літератури, 2006. — 384 с.</w:t>
      </w:r>
    </w:p>
    <w:p w:rsidR="00904156" w:rsidRPr="00904156" w:rsidRDefault="00904156" w:rsidP="00904156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</w:pPr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 xml:space="preserve">2. Цивільне право України: навчальний посібник / </w:t>
      </w:r>
      <w:proofErr w:type="spellStart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кол</w:t>
      </w:r>
      <w:proofErr w:type="spellEnd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 xml:space="preserve">. авторів; за ред. Г. Б. </w:t>
      </w:r>
      <w:proofErr w:type="spellStart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Яновицької</w:t>
      </w:r>
      <w:proofErr w:type="spellEnd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, В. О. Кучера. – Львів: Львівський державний університет внутрішніх справ, 2011. – 468 с.</w:t>
      </w:r>
    </w:p>
    <w:p w:rsidR="00904156" w:rsidRPr="00904156" w:rsidRDefault="00904156" w:rsidP="00904156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</w:pPr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 xml:space="preserve">3. Цивільне право України. Особлива частина: підручник / Міністерство освіти і науки України, </w:t>
      </w:r>
      <w:proofErr w:type="spellStart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Нац</w:t>
      </w:r>
      <w:proofErr w:type="spellEnd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 xml:space="preserve">. авіаційний ун-т ; за </w:t>
      </w:r>
      <w:proofErr w:type="spellStart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заг</w:t>
      </w:r>
      <w:proofErr w:type="spellEnd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 xml:space="preserve">. ред. </w:t>
      </w:r>
      <w:proofErr w:type="spellStart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д.ю.н</w:t>
      </w:r>
      <w:proofErr w:type="spellEnd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., проф. Р. Б. Шишки. – К. : Ліра, 2015. – 1024 с.</w:t>
      </w:r>
    </w:p>
    <w:p w:rsidR="00904156" w:rsidRPr="00904156" w:rsidRDefault="00904156" w:rsidP="00904156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</w:pPr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 xml:space="preserve">4. Практикум із цивільного права України / О. В. Артеменко, О. В. </w:t>
      </w:r>
      <w:proofErr w:type="spellStart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Губанова</w:t>
      </w:r>
      <w:proofErr w:type="spellEnd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 xml:space="preserve">, Л. А. Князька [та ін.] ; </w:t>
      </w:r>
      <w:proofErr w:type="spellStart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Держ</w:t>
      </w:r>
      <w:proofErr w:type="spellEnd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 xml:space="preserve">. фіскальна служба України, </w:t>
      </w:r>
      <w:proofErr w:type="spellStart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Нац</w:t>
      </w:r>
      <w:proofErr w:type="spellEnd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 xml:space="preserve">. ун-т </w:t>
      </w:r>
      <w:proofErr w:type="spellStart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держ</w:t>
      </w:r>
      <w:proofErr w:type="spellEnd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. податкової служби України. – Полтава : Дивосвіт, 2015. – 204 с.</w:t>
      </w:r>
    </w:p>
    <w:p w:rsidR="00904156" w:rsidRPr="00904156" w:rsidRDefault="00904156" w:rsidP="00904156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</w:pPr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5. Ткачук О. С. Проблеми реалізації судової влади у цивільному судочинстві : монографія / О. С. Ткачук. – Харків : Право, 2016. – 600 с.</w:t>
      </w:r>
    </w:p>
    <w:p w:rsidR="00904156" w:rsidRPr="00904156" w:rsidRDefault="00904156" w:rsidP="00904156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</w:pPr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 xml:space="preserve">6. </w:t>
      </w:r>
      <w:proofErr w:type="spellStart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Зорислава</w:t>
      </w:r>
      <w:proofErr w:type="spellEnd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Ромовська</w:t>
      </w:r>
      <w:proofErr w:type="spellEnd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 xml:space="preserve"> - Українське цивільне право: Загальна частина. Академічний курс. Підручник, - К.: </w:t>
      </w:r>
      <w:proofErr w:type="spellStart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Атіка</w:t>
      </w:r>
      <w:proofErr w:type="spellEnd"/>
      <w:r w:rsidRPr="00904156">
        <w:rPr>
          <w:rFonts w:ascii="Times New Roman" w:eastAsia="Arial Unicode MS" w:hAnsi="Times New Roman" w:cs="Times New Roman"/>
          <w:bCs/>
          <w:sz w:val="28"/>
          <w:szCs w:val="28"/>
          <w:lang w:val="uk-UA" w:eastAsia="ru-RU"/>
        </w:rPr>
        <w:t>, 2005. - 560 с.</w:t>
      </w:r>
    </w:p>
    <w:p w:rsidR="00904156" w:rsidRPr="00904156" w:rsidRDefault="00904156" w:rsidP="009041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904156" w:rsidRPr="00904156" w:rsidRDefault="00904156" w:rsidP="009041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90415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Договір позики</w:t>
      </w:r>
    </w:p>
    <w:p w:rsidR="00904156" w:rsidRPr="00904156" w:rsidRDefault="00904156" w:rsidP="009041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041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Позикові відносини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правовідносинами з приводу пере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ходу права власності на гроші та визначені родовими озна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 xml:space="preserve">ками речі, на умовах строковості, </w:t>
      </w:r>
      <w:proofErr w:type="spellStart"/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оплатності</w:t>
      </w:r>
      <w:proofErr w:type="spellEnd"/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зворотності тієї ж кількості і таких же об'єктів позики.</w:t>
      </w:r>
    </w:p>
    <w:p w:rsidR="00904156" w:rsidRPr="00904156" w:rsidRDefault="00904156" w:rsidP="009041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договором</w:t>
      </w:r>
      <w:r w:rsidRPr="0090415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90415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позики </w:t>
      </w:r>
      <w:r w:rsidRPr="0090415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одна сторона (позикодавець) пе</w:t>
      </w:r>
      <w:r w:rsidRPr="0090415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softHyphen/>
        <w:t>редає у власність другій стороні (позичальникові) грошові кошти або інші речі, визначені родовими ознаками, а позичальник зобов'язується повернути позикодавцеві таку ж суму грошових коштів (суму позики) або таку ж кіль</w:t>
      </w:r>
      <w:r w:rsidRPr="0090415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softHyphen/>
        <w:t>кість речей того ж роду та такої ж якості (1046 ЦК).</w:t>
      </w:r>
    </w:p>
    <w:p w:rsidR="00904156" w:rsidRPr="00904156" w:rsidRDefault="00904156" w:rsidP="009041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0415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Цивільно-правова характеристика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0415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договору: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0415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реальний, односторонній,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може бути </w:t>
      </w:r>
      <w:r w:rsidRPr="0090415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строковим та безстроковим, каузальний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(метою договору є передача у власність пози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чальнику родових речей при умові повернення позикодав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цеві такої ж суми грошових коштів або такої ж кількості речей того ж роду та такої ж якості, а не, наприклад, дару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 xml:space="preserve">вання цих речей), належить до договорів про надання послуг грошово-кредитного характеру, </w:t>
      </w:r>
      <w:proofErr w:type="spellStart"/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презюмується</w:t>
      </w:r>
      <w:proofErr w:type="spellEnd"/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 </w:t>
      </w:r>
      <w:r w:rsidRPr="0090415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оплатний.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Ця презумпція не застосовується до договорів позики, якщо: по-перше, він укладений між фізичними особами на суму, яка не перевищує </w:t>
      </w:r>
      <w:proofErr w:type="spellStart"/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п'ятдесятикратного</w:t>
      </w:r>
      <w:proofErr w:type="spellEnd"/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розміру не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 xml:space="preserve">оподатковуваного мінімуму доходів громадян (850 грн), і не 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пов'язаний зі здійсненням підприємницької діяльності хоча б однією зі сторін; по-друге, позичальникові передані речі, визначені родовими ознаками (ст. 1048 ЦК). Останнє викликає заперечення, адже предметом договору можуть бути лише родові речі, напевне, законодавець мав на увазі інші родові речі, окрім грошей. </w:t>
      </w:r>
    </w:p>
    <w:p w:rsidR="00904156" w:rsidRPr="00904156" w:rsidRDefault="00904156" w:rsidP="009041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 w:rsidRPr="0090415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Елементи договору:</w:t>
      </w:r>
    </w:p>
    <w:p w:rsidR="00904156" w:rsidRPr="00904156" w:rsidRDefault="00904156" w:rsidP="009041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0415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Предмет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— дії, направлені на передачу у власність по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зичальнику родових речей при умові повернення позико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давцеві такої ж суми грошових коштів або такої ж кількос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ті речей того ж роду та такої ж якості. Об'єктом договору позики є позиковий капітал — грошові кошти або інші речі, визначені родовими ознаками.</w:t>
      </w:r>
    </w:p>
    <w:p w:rsidR="00904156" w:rsidRPr="00904156" w:rsidRDefault="00904156" w:rsidP="009041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0415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Сторони 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— позикодавець і позичальник, якими можуть бути, в принципі, будь-які суб'єкти цивільного права. При цьому, оскільки надання </w:t>
      </w:r>
      <w:r w:rsidRPr="0090415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коштів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позику є фінансовою послугою, юридичні особи та фізичні особи — підприємці не мають права </w:t>
      </w:r>
      <w:r w:rsidRPr="0090415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систематичного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грошей у позику. </w:t>
      </w:r>
    </w:p>
    <w:p w:rsidR="00904156" w:rsidRPr="00904156" w:rsidRDefault="00904156" w:rsidP="009041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0415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Істотною умовою договору є предмет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(законодавець тут має на увазі суму позики). Не є істотною умовою цього до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говору ціна, оскільки в разі її відсутності розмір процентів визначається на рівні облікової ставки НБУ. Не є істотною умовою цього договору також і строк. Якщо договором не встановлений строк повернення позики або цей строк ви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значений моментом пред'явлення вимоги, позика має бути повернена позичальником протягом 30 днів від дня пред'явлення позикодавцем вимоги про це.</w:t>
      </w:r>
    </w:p>
    <w:p w:rsidR="00904156" w:rsidRPr="00904156" w:rsidRDefault="00904156" w:rsidP="009041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0415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Форма —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письмова, якщо його сума не менш як у десять разів перевищує встановлений законом розмір неоподатковуваного мінімуму доходів громадян (170 грн), а у випадках, коли позикодавцем є юридична особа, — незалежно від суми. Договір може укладатися в усній формі, за винятком договорів, які підлягають нотаріальному посвідченню та (або) державній реєстрації.</w:t>
      </w:r>
    </w:p>
    <w:p w:rsidR="00904156" w:rsidRPr="00904156" w:rsidRDefault="00904156" w:rsidP="009041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0415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Розписка 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 документом, що підтверджує передачу гро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шей позикодавцем позичальнику. Розписка або інший документ (акт приймання-передачі, рахунок-фактура на то вари тощо), якщо вони знаходяться в позикодавця, засвідчують факт отримання позики.</w:t>
      </w:r>
    </w:p>
    <w:p w:rsidR="00904156" w:rsidRPr="00904156" w:rsidRDefault="00904156" w:rsidP="009041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0415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Змістом зобов'язань,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виникають із договору, є права та обов'язки сторін, але оскільки договір є односторонньо - </w:t>
      </w:r>
      <w:proofErr w:type="spellStart"/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зобов'язувальним</w:t>
      </w:r>
      <w:proofErr w:type="spellEnd"/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обов'язки за договором виникають лише в позичальника.</w:t>
      </w:r>
    </w:p>
    <w:p w:rsidR="00904156" w:rsidRPr="00904156" w:rsidRDefault="00904156" w:rsidP="009041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0415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Обов'язки позичальника: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1) повернути позикодавцеві позику (грошові кошти у такій самій сумі або речі, визна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 xml:space="preserve">чені родовими ознаками, у такій самій кількості, такого самого роду та такої самої якості, що були передані йому позикодавцем) у строк та в порядку, встановлені договором. При цьому позика, надана за договором </w:t>
      </w:r>
      <w:r w:rsidRPr="0090415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безпроцентної 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 xml:space="preserve">зики, може бути повернена позичальником </w:t>
      </w:r>
      <w:r w:rsidRPr="0090415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достроково,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якщо інше не встановлено договором; 2) виплатити про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центи за користування об'єктом позики, якщо договір не є безоплатним.</w:t>
      </w:r>
    </w:p>
    <w:p w:rsidR="00904156" w:rsidRPr="00904156" w:rsidRDefault="00904156" w:rsidP="009041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0415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Права позичальника: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1) оспорити договір позики на тій підставі, що 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грошові кошти або речі насправді не були одержані ним від позикодавця або були одержані у меншій кількості, ніж установлено договором; 2) достроково по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вернути позику, але лише за договором безпроцентної по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зики.</w:t>
      </w:r>
    </w:p>
    <w:p w:rsidR="00904156" w:rsidRPr="00904156" w:rsidRDefault="00904156" w:rsidP="009041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0415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Права позикодавця: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1) вимагати повернення позикового капіталу в разі настання строку такого повернення або в будь-який момент, якщо строк не встановлений у договорі чи законі; 2) вимагати виплати процентів від суми позики, якщо договір є оплатним; 3) якщо договором установлений обов'язок позичальника повернути позику частинами (з роз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строченням), то в разі прострочення повернення чергової частини — вимагати дострокового повернення частини по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зики, що залишилася, та сплати належних йому процентів; 4) у разі невиконання позичальником обов'язків, установ-юних договором позики, щодо забезпечення повернення позики, а також у разі втрати забезпечення виконання зобов'язання або погіршення його умов за обставин, за які позикодавець не несе відповідальності, — вимагати від по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зичальника дострокового повернення позики та сплати належних йому процентів, якщо інше не встановлено до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говором.</w:t>
      </w:r>
    </w:p>
    <w:p w:rsidR="00904156" w:rsidRPr="00904156" w:rsidRDefault="00904156" w:rsidP="009041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0415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Припинення договору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— за загальними підставами припинення зобов'язань. Однак деякі підстави припинення зобов'язань не можуть бути застосовані для </w:t>
      </w:r>
      <w:r w:rsidRPr="0090415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грошової 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зики. Так, до такого зобов'язання не може бути застосова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на ст. 607 ЦК про припинення зобов'язання неможливістю його виконання. Боржник звільняється від обов'язку пере</w:t>
      </w:r>
      <w:r w:rsidRPr="009041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дати кредиторові речі, визначені родовими ознаками, лише якщо доведе, що цього роду речей зовсім немає в обороті. Гроші є особливим об'єктом правовідносин, вони завжди є замінними і постійно перебувають в обігу. Гроші завжди залишаються в обороті й у цьому сенсі ніколи «не гинуть».</w:t>
      </w:r>
    </w:p>
    <w:p w:rsidR="00904156" w:rsidRPr="00904156" w:rsidRDefault="00904156" w:rsidP="009041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B0EFA" w:rsidRPr="00904156" w:rsidRDefault="00BB0EFA">
      <w:pPr>
        <w:rPr>
          <w:lang w:val="uk-UA"/>
        </w:rPr>
      </w:pPr>
      <w:bookmarkStart w:id="0" w:name="_GoBack"/>
      <w:bookmarkEnd w:id="0"/>
    </w:p>
    <w:sectPr w:rsidR="00BB0EFA" w:rsidRPr="0090415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5A4807"/>
    <w:multiLevelType w:val="hybridMultilevel"/>
    <w:tmpl w:val="1C80C356"/>
    <w:lvl w:ilvl="0" w:tplc="50903D5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8B2"/>
    <w:rsid w:val="00904156"/>
    <w:rsid w:val="009308B2"/>
    <w:rsid w:val="00BB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D3B439-B767-42DE-A555-F96D801E5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1012</Words>
  <Characters>5773</Characters>
  <Application>Microsoft Office Word</Application>
  <DocSecurity>0</DocSecurity>
  <Lines>48</Lines>
  <Paragraphs>13</Paragraphs>
  <ScaleCrop>false</ScaleCrop>
  <Company/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РОЗКЛАД</dc:creator>
  <cp:keywords/>
  <dc:description/>
  <cp:lastModifiedBy>РОЗКЛАД</cp:lastModifiedBy>
  <cp:revision>2</cp:revision>
  <dcterms:created xsi:type="dcterms:W3CDTF">2020-03-18T07:08:00Z</dcterms:created>
  <dcterms:modified xsi:type="dcterms:W3CDTF">2020-03-18T07:08:00Z</dcterms:modified>
</cp:coreProperties>
</file>