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D89" w:rsidRPr="00882D89" w:rsidRDefault="00882D89" w:rsidP="00882D89">
      <w:pPr>
        <w:spacing w:line="235" w:lineRule="auto"/>
        <w:jc w:val="center"/>
        <w:rPr>
          <w:rFonts w:ascii="Times New Roman" w:hAnsi="Times New Roman" w:cs="Times New Roman"/>
          <w:b/>
          <w:sz w:val="28"/>
          <w:szCs w:val="28"/>
        </w:rPr>
      </w:pPr>
      <w:bookmarkStart w:id="0" w:name="_GoBack"/>
      <w:r w:rsidRPr="00882D89">
        <w:rPr>
          <w:rFonts w:ascii="Times New Roman" w:hAnsi="Times New Roman" w:cs="Times New Roman"/>
          <w:b/>
          <w:sz w:val="28"/>
          <w:szCs w:val="28"/>
        </w:rPr>
        <w:t>Право промислової власності у сільському господарстві</w:t>
      </w:r>
      <w:r w:rsidRPr="00882D89">
        <w:rPr>
          <w:rFonts w:ascii="Times New Roman" w:hAnsi="Times New Roman" w:cs="Times New Roman"/>
          <w:b/>
          <w:sz w:val="28"/>
          <w:szCs w:val="28"/>
          <w:lang w:val="uk-UA"/>
        </w:rPr>
        <w:t>, 16 годин лекцій, 7 тем</w:t>
      </w:r>
    </w:p>
    <w:p w:rsidR="00882D89" w:rsidRPr="00882D89" w:rsidRDefault="00882D89" w:rsidP="00882D89">
      <w:pPr>
        <w:spacing w:after="0" w:line="360" w:lineRule="auto"/>
        <w:ind w:left="-426" w:firstLine="568"/>
        <w:jc w:val="center"/>
        <w:rPr>
          <w:rFonts w:ascii="Times New Roman" w:hAnsi="Times New Roman" w:cs="Times New Roman"/>
          <w:b/>
          <w:i/>
          <w:sz w:val="28"/>
          <w:szCs w:val="28"/>
        </w:rPr>
      </w:pPr>
    </w:p>
    <w:bookmarkEnd w:id="0"/>
    <w:p w:rsidR="008D674E" w:rsidRDefault="000A6ED8" w:rsidP="004F72A5">
      <w:pPr>
        <w:spacing w:after="0" w:line="360" w:lineRule="auto"/>
        <w:ind w:left="-426" w:firstLine="568"/>
        <w:jc w:val="center"/>
        <w:rPr>
          <w:rFonts w:ascii="Times New Roman" w:hAnsi="Times New Roman" w:cs="Times New Roman"/>
          <w:b/>
          <w:i/>
          <w:sz w:val="28"/>
          <w:szCs w:val="28"/>
          <w:lang w:val="uk-UA"/>
        </w:rPr>
      </w:pPr>
      <w:r w:rsidRPr="00957D4B">
        <w:rPr>
          <w:rFonts w:ascii="Times New Roman" w:hAnsi="Times New Roman" w:cs="Times New Roman"/>
          <w:b/>
          <w:i/>
          <w:sz w:val="28"/>
          <w:szCs w:val="28"/>
          <w:lang w:val="uk-UA"/>
        </w:rPr>
        <w:t>Тема 1: Поняття, предмет та метод навчальної дисципліни права промислової власності у сільському господарстві</w:t>
      </w:r>
    </w:p>
    <w:p w:rsidR="00957D4B" w:rsidRPr="00AB2CB3" w:rsidRDefault="00957D4B" w:rsidP="004F72A5">
      <w:pPr>
        <w:spacing w:after="0" w:line="360" w:lineRule="auto"/>
        <w:ind w:left="-426" w:firstLine="568"/>
        <w:jc w:val="center"/>
        <w:rPr>
          <w:rFonts w:ascii="Times New Roman" w:hAnsi="Times New Roman" w:cs="Times New Roman"/>
          <w:i/>
          <w:sz w:val="28"/>
          <w:szCs w:val="28"/>
          <w:lang w:val="uk-UA"/>
        </w:rPr>
      </w:pPr>
      <w:r>
        <w:rPr>
          <w:rFonts w:ascii="Times New Roman" w:hAnsi="Times New Roman" w:cs="Times New Roman"/>
          <w:b/>
          <w:i/>
          <w:sz w:val="28"/>
          <w:szCs w:val="28"/>
          <w:lang w:val="uk-UA"/>
        </w:rPr>
        <w:t xml:space="preserve">Мета: </w:t>
      </w:r>
      <w:r w:rsidRPr="00AB2CB3">
        <w:rPr>
          <w:rFonts w:ascii="Times New Roman" w:hAnsi="Times New Roman" w:cs="Times New Roman"/>
          <w:i/>
          <w:sz w:val="28"/>
          <w:szCs w:val="28"/>
          <w:lang w:val="uk-UA"/>
        </w:rPr>
        <w:t>Ознайомлення з навчальною дисципліною права промислової вартості у сільському господарстві.</w:t>
      </w:r>
    </w:p>
    <w:p w:rsidR="00957D4B" w:rsidRDefault="00957D4B" w:rsidP="004F72A5">
      <w:pPr>
        <w:spacing w:after="0" w:line="360" w:lineRule="auto"/>
        <w:ind w:left="-426" w:firstLine="568"/>
        <w:jc w:val="center"/>
        <w:rPr>
          <w:rFonts w:ascii="Times New Roman" w:hAnsi="Times New Roman" w:cs="Times New Roman"/>
          <w:b/>
          <w:i/>
          <w:sz w:val="28"/>
          <w:szCs w:val="28"/>
          <w:lang w:val="uk-UA"/>
        </w:rPr>
      </w:pPr>
      <w:r>
        <w:rPr>
          <w:rFonts w:ascii="Times New Roman" w:hAnsi="Times New Roman" w:cs="Times New Roman"/>
          <w:b/>
          <w:i/>
          <w:sz w:val="28"/>
          <w:szCs w:val="28"/>
          <w:lang w:val="uk-UA"/>
        </w:rPr>
        <w:t>План:</w:t>
      </w:r>
    </w:p>
    <w:p w:rsidR="00957D4B" w:rsidRDefault="00957D4B" w:rsidP="00957D4B">
      <w:pPr>
        <w:spacing w:after="0" w:line="360" w:lineRule="auto"/>
        <w:ind w:left="-426" w:firstLine="568"/>
        <w:jc w:val="both"/>
        <w:rPr>
          <w:rFonts w:ascii="Times New Roman" w:hAnsi="Times New Roman" w:cs="Times New Roman"/>
          <w:i/>
          <w:sz w:val="28"/>
          <w:szCs w:val="28"/>
          <w:lang w:val="uk-UA"/>
        </w:rPr>
      </w:pPr>
      <w:r>
        <w:rPr>
          <w:rFonts w:ascii="Times New Roman" w:hAnsi="Times New Roman" w:cs="Times New Roman"/>
          <w:i/>
          <w:sz w:val="28"/>
          <w:szCs w:val="28"/>
          <w:lang w:val="uk-UA"/>
        </w:rPr>
        <w:t>1.Поняття та особливості промислової власності у сільському господарстві.</w:t>
      </w:r>
    </w:p>
    <w:p w:rsidR="00957D4B" w:rsidRDefault="00957D4B" w:rsidP="00957D4B">
      <w:pPr>
        <w:spacing w:after="0" w:line="360" w:lineRule="auto"/>
        <w:ind w:left="-426" w:firstLine="568"/>
        <w:jc w:val="both"/>
        <w:rPr>
          <w:rFonts w:ascii="Times New Roman" w:hAnsi="Times New Roman" w:cs="Times New Roman"/>
          <w:i/>
          <w:sz w:val="28"/>
          <w:szCs w:val="28"/>
          <w:lang w:val="uk-UA"/>
        </w:rPr>
      </w:pPr>
      <w:r>
        <w:rPr>
          <w:rFonts w:ascii="Times New Roman" w:hAnsi="Times New Roman" w:cs="Times New Roman"/>
          <w:i/>
          <w:sz w:val="28"/>
          <w:szCs w:val="28"/>
          <w:lang w:val="uk-UA"/>
        </w:rPr>
        <w:t>2.Захист прав на винахід , корисну модель, промисловий зразок.</w:t>
      </w:r>
    </w:p>
    <w:p w:rsidR="00957D4B" w:rsidRDefault="00957D4B" w:rsidP="00957D4B">
      <w:pPr>
        <w:spacing w:after="0" w:line="360" w:lineRule="auto"/>
        <w:ind w:left="-426" w:firstLine="568"/>
        <w:jc w:val="both"/>
        <w:rPr>
          <w:rFonts w:ascii="Times New Roman" w:hAnsi="Times New Roman" w:cs="Times New Roman"/>
          <w:i/>
          <w:sz w:val="28"/>
          <w:szCs w:val="28"/>
          <w:lang w:val="uk-UA"/>
        </w:rPr>
      </w:pPr>
      <w:r>
        <w:rPr>
          <w:rFonts w:ascii="Times New Roman" w:hAnsi="Times New Roman" w:cs="Times New Roman"/>
          <w:i/>
          <w:sz w:val="28"/>
          <w:szCs w:val="28"/>
          <w:lang w:val="uk-UA"/>
        </w:rPr>
        <w:t>3.Права іноземців та осіб без громадянства у праві промислової власності.</w:t>
      </w:r>
    </w:p>
    <w:p w:rsidR="00957D4B" w:rsidRDefault="00957D4B" w:rsidP="00957D4B">
      <w:pPr>
        <w:spacing w:after="0" w:line="360" w:lineRule="auto"/>
        <w:ind w:left="-426" w:firstLine="568"/>
        <w:jc w:val="both"/>
        <w:rPr>
          <w:rFonts w:ascii="Times New Roman" w:hAnsi="Times New Roman" w:cs="Times New Roman"/>
          <w:i/>
          <w:sz w:val="28"/>
          <w:szCs w:val="28"/>
          <w:lang w:val="uk-UA"/>
        </w:rPr>
      </w:pPr>
      <w:r>
        <w:rPr>
          <w:rFonts w:ascii="Times New Roman" w:hAnsi="Times New Roman" w:cs="Times New Roman"/>
          <w:i/>
          <w:sz w:val="28"/>
          <w:szCs w:val="28"/>
          <w:lang w:val="uk-UA"/>
        </w:rPr>
        <w:t>4.Джерела права промислової власності.</w:t>
      </w:r>
    </w:p>
    <w:p w:rsidR="00957D4B" w:rsidRDefault="00957D4B" w:rsidP="00957D4B">
      <w:pPr>
        <w:spacing w:after="0" w:line="360" w:lineRule="auto"/>
        <w:ind w:left="-426" w:firstLine="568"/>
        <w:jc w:val="both"/>
        <w:rPr>
          <w:rFonts w:ascii="Times New Roman" w:hAnsi="Times New Roman" w:cs="Times New Roman"/>
          <w:b/>
          <w:i/>
          <w:sz w:val="28"/>
          <w:szCs w:val="28"/>
          <w:lang w:val="uk-UA"/>
        </w:rPr>
      </w:pPr>
      <w:r w:rsidRPr="00957D4B">
        <w:rPr>
          <w:rFonts w:ascii="Times New Roman" w:hAnsi="Times New Roman" w:cs="Times New Roman"/>
          <w:b/>
          <w:i/>
          <w:sz w:val="28"/>
          <w:szCs w:val="28"/>
          <w:lang w:val="uk-UA"/>
        </w:rPr>
        <w:t>Використана література:</w:t>
      </w:r>
    </w:p>
    <w:p w:rsidR="00957D4B" w:rsidRPr="00957D4B" w:rsidRDefault="00957D4B" w:rsidP="00957D4B">
      <w:pPr>
        <w:spacing w:after="0" w:line="360" w:lineRule="auto"/>
        <w:ind w:left="-426" w:firstLine="568"/>
        <w:jc w:val="both"/>
        <w:rPr>
          <w:rFonts w:ascii="Times New Roman" w:hAnsi="Times New Roman" w:cs="Times New Roman"/>
          <w:sz w:val="20"/>
          <w:szCs w:val="20"/>
          <w:lang w:val="uk-UA"/>
        </w:rPr>
      </w:pPr>
      <w:r w:rsidRPr="00957D4B">
        <w:rPr>
          <w:rFonts w:ascii="Times New Roman" w:hAnsi="Times New Roman" w:cs="Times New Roman"/>
          <w:sz w:val="20"/>
          <w:szCs w:val="20"/>
          <w:lang w:val="uk-UA"/>
        </w:rPr>
        <w:t>Закон України „Про охорону прав на винаходи і корисні моделі”.- К.: Парламентське вид-во, 2006.- 40с.</w:t>
      </w:r>
    </w:p>
    <w:p w:rsidR="00957D4B" w:rsidRPr="00957D4B" w:rsidRDefault="00957D4B" w:rsidP="00957D4B">
      <w:pPr>
        <w:spacing w:after="0" w:line="360" w:lineRule="auto"/>
        <w:ind w:left="-426" w:firstLine="568"/>
        <w:jc w:val="both"/>
        <w:rPr>
          <w:rFonts w:ascii="Times New Roman" w:hAnsi="Times New Roman" w:cs="Times New Roman"/>
          <w:sz w:val="20"/>
          <w:szCs w:val="20"/>
          <w:lang w:val="uk-UA"/>
        </w:rPr>
      </w:pPr>
      <w:r w:rsidRPr="00957D4B">
        <w:rPr>
          <w:rFonts w:ascii="Times New Roman" w:hAnsi="Times New Roman" w:cs="Times New Roman"/>
          <w:sz w:val="20"/>
          <w:szCs w:val="20"/>
          <w:lang w:val="uk-UA"/>
        </w:rPr>
        <w:t>Авторське право і суміжні права. Законодавство та судова практика: Зб. нормат. актів.- К.: Юрінком Інтер, 2003.- 400с.</w:t>
      </w:r>
    </w:p>
    <w:p w:rsidR="00957D4B" w:rsidRPr="00957D4B" w:rsidRDefault="00957D4B" w:rsidP="00957D4B">
      <w:pPr>
        <w:spacing w:after="0" w:line="360" w:lineRule="auto"/>
        <w:ind w:left="-426" w:firstLine="568"/>
        <w:jc w:val="both"/>
        <w:rPr>
          <w:rFonts w:ascii="Times New Roman" w:hAnsi="Times New Roman" w:cs="Times New Roman"/>
          <w:sz w:val="20"/>
          <w:szCs w:val="20"/>
          <w:lang w:val="uk-UA"/>
        </w:rPr>
      </w:pPr>
      <w:r w:rsidRPr="00957D4B">
        <w:rPr>
          <w:rFonts w:ascii="Times New Roman" w:hAnsi="Times New Roman" w:cs="Times New Roman"/>
          <w:sz w:val="20"/>
          <w:szCs w:val="20"/>
          <w:lang w:val="uk-UA"/>
        </w:rPr>
        <w:t>Вачевський М.В. и др. Інтелектуальна власність: теорія і практика інноваційної діяльності.- К.: ВД Професіонал, 2005.- 448 с.</w:t>
      </w:r>
    </w:p>
    <w:p w:rsidR="00957D4B" w:rsidRDefault="00957D4B" w:rsidP="00957D4B">
      <w:pPr>
        <w:spacing w:after="0" w:line="360" w:lineRule="auto"/>
        <w:ind w:left="-426" w:firstLine="568"/>
        <w:jc w:val="both"/>
        <w:rPr>
          <w:rFonts w:ascii="Times New Roman" w:hAnsi="Times New Roman" w:cs="Times New Roman"/>
          <w:sz w:val="20"/>
          <w:szCs w:val="20"/>
          <w:lang w:val="uk-UA"/>
        </w:rPr>
      </w:pPr>
      <w:r w:rsidRPr="00957D4B">
        <w:rPr>
          <w:rFonts w:ascii="Times New Roman" w:hAnsi="Times New Roman" w:cs="Times New Roman"/>
          <w:sz w:val="20"/>
          <w:szCs w:val="20"/>
          <w:lang w:val="uk-UA"/>
        </w:rPr>
        <w:t>Гордієнко С.Г. Забезпечення інтересів України у сфері захисту інтелектуальної власності: нормативно-правове регулювання: - К.: Скіф, 2008.-</w:t>
      </w:r>
    </w:p>
    <w:p w:rsidR="00957D4B" w:rsidRDefault="00957D4B" w:rsidP="00957D4B">
      <w:pPr>
        <w:spacing w:after="0" w:line="360" w:lineRule="auto"/>
        <w:ind w:left="-426" w:firstLine="568"/>
        <w:jc w:val="both"/>
        <w:rPr>
          <w:rFonts w:ascii="Times New Roman" w:hAnsi="Times New Roman" w:cs="Times New Roman"/>
          <w:sz w:val="20"/>
          <w:szCs w:val="20"/>
          <w:lang w:val="uk-UA"/>
        </w:rPr>
      </w:pPr>
      <w:r w:rsidRPr="00957D4B">
        <w:rPr>
          <w:rFonts w:ascii="Times New Roman" w:hAnsi="Times New Roman" w:cs="Times New Roman"/>
          <w:sz w:val="20"/>
          <w:szCs w:val="20"/>
          <w:lang w:val="uk-UA"/>
        </w:rPr>
        <w:t>Туров М.П. Основи винахідництва та методи пошуку розв’язку творчих технічних задач: Метод. посіб.- К.: Освіта України, 2008.- 312 с.</w:t>
      </w:r>
    </w:p>
    <w:p w:rsidR="002545BD" w:rsidRPr="00957D4B" w:rsidRDefault="002545BD" w:rsidP="00957D4B">
      <w:pPr>
        <w:spacing w:after="0" w:line="360" w:lineRule="auto"/>
        <w:ind w:left="-426" w:firstLine="568"/>
        <w:jc w:val="both"/>
        <w:rPr>
          <w:rFonts w:ascii="Times New Roman" w:hAnsi="Times New Roman" w:cs="Times New Roman"/>
          <w:sz w:val="20"/>
          <w:szCs w:val="20"/>
          <w:lang w:val="uk-UA"/>
        </w:rPr>
      </w:pPr>
    </w:p>
    <w:p w:rsidR="000A6ED8" w:rsidRPr="002545BD" w:rsidRDefault="000A6ED8" w:rsidP="004F72A5">
      <w:pPr>
        <w:pStyle w:val="a3"/>
        <w:numPr>
          <w:ilvl w:val="0"/>
          <w:numId w:val="1"/>
        </w:numPr>
        <w:spacing w:after="0" w:line="360" w:lineRule="auto"/>
        <w:ind w:left="-426" w:firstLine="568"/>
        <w:jc w:val="center"/>
        <w:rPr>
          <w:rFonts w:ascii="Times New Roman" w:hAnsi="Times New Roman" w:cs="Times New Roman"/>
          <w:b/>
          <w:i/>
          <w:sz w:val="28"/>
          <w:szCs w:val="28"/>
          <w:lang w:val="uk-UA"/>
        </w:rPr>
      </w:pPr>
      <w:r w:rsidRPr="002545BD">
        <w:rPr>
          <w:rFonts w:ascii="Times New Roman" w:hAnsi="Times New Roman" w:cs="Times New Roman"/>
          <w:b/>
          <w:i/>
          <w:sz w:val="28"/>
          <w:szCs w:val="28"/>
          <w:lang w:val="uk-UA"/>
        </w:rPr>
        <w:t>Поняття та особливості промислової власності у сільському господарстві</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Традиційно результати творчої діяльності поділяють на дві ос</w:t>
      </w:r>
      <w:r w:rsidR="004F72A5">
        <w:rPr>
          <w:rFonts w:ascii="Times New Roman" w:hAnsi="Times New Roman" w:cs="Times New Roman"/>
          <w:sz w:val="28"/>
          <w:szCs w:val="28"/>
          <w:lang w:val="uk-UA"/>
        </w:rPr>
        <w:t>новні групи. Якщо до першої</w:t>
      </w:r>
      <w:r w:rsidRPr="000A6ED8">
        <w:rPr>
          <w:rFonts w:ascii="Times New Roman" w:hAnsi="Times New Roman" w:cs="Times New Roman"/>
          <w:sz w:val="28"/>
          <w:szCs w:val="28"/>
          <w:lang w:val="uk-UA"/>
        </w:rPr>
        <w:t xml:space="preserve"> групи належать результати інтелектуальної діяльності, що стосуються духовного світу людей (твори літератури, науки, мистецтва, виконавча діяльність артистів, звукозапис, радіо - і телемовлення та інше), то до другої групи включають ті результати творчої діяльності, які прийнято називати промисловою власністю, тобто, йдеться про:</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наукові відкриття;</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lastRenderedPageBreak/>
        <w:t>- винаходи та корисні моделі;</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промислові зразки;</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раціоналізаторські пропозиції;</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знаки для товарів та послуг;</w:t>
      </w:r>
    </w:p>
    <w:p w:rsidR="000A6ED8" w:rsidRPr="000A6ED8" w:rsidRDefault="000A6ED8" w:rsidP="004F72A5">
      <w:pPr>
        <w:tabs>
          <w:tab w:val="left" w:pos="1177"/>
        </w:tabs>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селекційні досягнення;</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нерозкрита інформація, у тому числі секрети виробництва тощо.</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Право промислової власності - це сукупність норм, що регулюють майнові та особисті немайнові відносини, які виникають у процесі створення, оформлення та використання результатів науково-технічної творчості, правовим режимом використання цих об'єктів та захистом прав авторів і патентовласників.</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До джерел права промислової власності належить Конституція України (статті 41, 54), ЦК України (глава 39), закони України "Про охорону прав на винаходи і корисні моделі", "Про охорону прав на промислові зразки", "Про охорону прав на знаки для товарів та послуг", "Про охорону прав на сорти рослин", міжнародні угоди, до яких приєдналася Україна - Паризька конвенція про охорону промислової власності (1883 р.), Мадридська угода про міжнародну реєстрацію знаків та інші.</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Науковим відкриттям є встановлення невідомих раніше, але об'єктивно існуючих закономірностей, властивостей та явищ матеріального світу, які вносять докорінні зміни у рівень наукового пізнання (ст. 457 ЦК).</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Не є відкриттям наукова здогадка, гіпотеза.</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Ознаки відкриття:</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а) це результат творчої праці у сфері об'єктивно існуючих закономірностей, властивостей та явищ матеріального світу, а не просто технічне рішення;</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б) має експериментальне або теоретичне підтвердження;</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в) результат повинен бути невідомим раніше не лише в районі, області чи країні, а й у світовій науці;</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в) вносить корінні зміни у рівень пізнання, є базою для створення винаходів.</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Автор відкриття має право надати йому своє ім'я або спеціальну назву (Закон Бойля - Маріотта, Джоуля Ленца).</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lastRenderedPageBreak/>
        <w:t>Так, відкриттям є встановлення раніше невідомого 104 елементу періодичної таблиці Менделєєва; доведеність, що в деяких металах та сплавах за певної температури зникає електроопір. Не всі відкриття користуються правовою охороною, передбаченою главою 38 ЦК України, яка регулює відносини, пов'язані із правом інтелектуальної власності на наукове відкриття. Тобто у цій главі не йдеться про географічні, археологічні, палеонтологічні відкриття, відкриття місце народження корисних копалин тощо.</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Відкриття може бути зроблене і випадково. Прикладом цього може бути відкриття німецьким фізиком К.Рентгеном особливих променів, які він назвав "X - променем".</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Винахід - це технологічне (технічне) рішення, що відповідає умовам патентоздатності, тобто є:</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а) новим (тобто відсутні будь-які відомості у світі, які є загальнодоступними до дати пріоритету. Секретна службова інформація при визначенні поняття новизна до уваги не береться);</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б) має винахідницький рівень (тобто дійсно є внеском у науковий та науково-технічний прогрес, а не виступає як звичайна інженерна розробка;</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в) промислово придатним для використання (тобто практична можливість використати винахід у певній сфері. Так, "технічна розробка", як із стільця робити табурети не є промислово придатною для використання).</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Об'єктом винаходу може бути;</w:t>
      </w:r>
    </w:p>
    <w:p w:rsidR="000A6ED8" w:rsidRPr="000A6ED8" w:rsidRDefault="00960728" w:rsidP="004F72A5">
      <w:pPr>
        <w:spacing w:after="0" w:line="360" w:lineRule="auto"/>
        <w:ind w:left="-426" w:firstLine="568"/>
        <w:jc w:val="both"/>
        <w:rPr>
          <w:rFonts w:ascii="Times New Roman" w:hAnsi="Times New Roman" w:cs="Times New Roman"/>
          <w:sz w:val="28"/>
          <w:szCs w:val="28"/>
          <w:lang w:val="uk-UA"/>
        </w:rPr>
      </w:pPr>
      <w:r>
        <w:rPr>
          <w:rFonts w:ascii="Times New Roman" w:hAnsi="Times New Roman" w:cs="Times New Roman"/>
          <w:sz w:val="28"/>
          <w:szCs w:val="28"/>
          <w:lang w:val="uk-UA"/>
        </w:rPr>
        <w:t>- продукт, (</w:t>
      </w:r>
      <w:r w:rsidR="000A6ED8" w:rsidRPr="000A6ED8">
        <w:rPr>
          <w:rFonts w:ascii="Times New Roman" w:hAnsi="Times New Roman" w:cs="Times New Roman"/>
          <w:sz w:val="28"/>
          <w:szCs w:val="28"/>
          <w:lang w:val="uk-UA"/>
        </w:rPr>
        <w:t>пристрій; речовина; штам мікроорганізму, тобто сукупність клітин, що мають спільне походження і характеризуються однаковими, стійкими ознаками. Штами становлять базу біотехнології і застосовуються з лікувальною метою; культура клітин рослин і тварин тощо);</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спосіб;</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застосування раніше невідомого продукту чи способу за новим призначенням.</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lastRenderedPageBreak/>
        <w:t>Правова охорона над винаходу, який не лише відповідає умовам патентоздатності, а й не суперечить суспільним інтересам, принципам гуманізму і моралі.</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Мабуть остання вимога стане перешкодою для патентування таких винаходів, як розривні кулі "дум-дум", "кулькові" бомби, протипіхотні "міни-стрибунці" та інша подібна зброя та боєприпаси, використання яких суперечить правилам та звичаям ведення війни...</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Не підпадають під поняття винаходу:</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o відкриття, наукові теорії та математичні методи;</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o методи організації та управління господарством;</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o плани, умовні позначення, розклади, правила;</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o методи виконання розумових операцій;</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o комп'ютерні програми;</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o результати художнього конструювання;</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o топографії інтегральних мікросхем;</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o сорти рослин і породи тварин тощо.</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Корисна модель - це нове і промислове придатне конструктивне виконання пристрою.</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Пріоритет, авторство і право власності на винахід засвідчуються спеціальним охоронним документом - патентом, а на корисну модель - деклараційним патентом, тобто в Україні передбачена патентна форма охорони об'єктів промислової власності.</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Не можуть одержати правову охорону в рамках патентного права: відкриття, наукові теорії та математичні методи; методи організації та управління господарством; плани, умовні позначення, розклади, правила; топографії інтегральних схем; сорти рослин і породи тварин тощо.</w:t>
      </w:r>
    </w:p>
    <w:p w:rsid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Суб'єктами патентного права є автори винаходів та корисних моделей (винахідники), а також автори промислових зразків, які є фізичними особами. Суб'єктами також можуть бути патентовласники - фізичні та юридичні особи, які не є авторами, однак одержали окремі патентні права за законом або договором.</w:t>
      </w:r>
    </w:p>
    <w:p w:rsidR="004F72A5" w:rsidRDefault="004F72A5" w:rsidP="004F72A5">
      <w:pPr>
        <w:spacing w:after="0" w:line="360" w:lineRule="auto"/>
        <w:ind w:left="-426" w:firstLine="568"/>
        <w:jc w:val="both"/>
        <w:rPr>
          <w:rFonts w:ascii="Times New Roman" w:hAnsi="Times New Roman" w:cs="Times New Roman"/>
          <w:sz w:val="28"/>
          <w:szCs w:val="28"/>
          <w:lang w:val="uk-UA"/>
        </w:rPr>
      </w:pPr>
    </w:p>
    <w:p w:rsidR="000A6ED8" w:rsidRPr="002545BD" w:rsidRDefault="000A6ED8" w:rsidP="004F72A5">
      <w:pPr>
        <w:pStyle w:val="a3"/>
        <w:numPr>
          <w:ilvl w:val="0"/>
          <w:numId w:val="1"/>
        </w:numPr>
        <w:spacing w:after="0" w:line="360" w:lineRule="auto"/>
        <w:ind w:left="-426" w:firstLine="568"/>
        <w:jc w:val="center"/>
        <w:rPr>
          <w:rFonts w:ascii="Times New Roman" w:hAnsi="Times New Roman" w:cs="Times New Roman"/>
          <w:b/>
          <w:i/>
          <w:sz w:val="28"/>
          <w:szCs w:val="28"/>
          <w:lang w:val="uk-UA"/>
        </w:rPr>
      </w:pPr>
      <w:r w:rsidRPr="002545BD">
        <w:rPr>
          <w:rFonts w:ascii="Times New Roman" w:hAnsi="Times New Roman" w:cs="Times New Roman"/>
          <w:b/>
          <w:i/>
          <w:sz w:val="28"/>
          <w:szCs w:val="28"/>
          <w:lang w:val="uk-UA"/>
        </w:rPr>
        <w:t>Захист прав на винахід, корисну модель, промисловий зразок</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Набуття права інтелектуальної власності на винахід, корисну модель, промисловий зразок засвідчується патентом. Будь-яке використання захищених патентом винаходу, корисної моделі, промислового зразка (виготовлення, застосування, ввезення, пропозиція до продажу, продаж та інше введення запатентованого продукту в господарчий обіг) без згоди патентоволодільця, є порушенням патентних прав.</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На вимогу власника патенту порушення права інтелектуальної власності має бути припинене, а порушник зобов'язаний відшкодувати власнику патенту заподіяні збитки. Вимагати поновлення порушених прав власника патенту може також особа, яка придбала ліцензію, якщо інше не передбачене ліцензійним договором.</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Спори, пов'язані з порушенням прав та інтересів патентовласників, розглядаються судом, зокрема спори про:</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авторство на промисловий зразок;</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встановлення власника патенту;</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порушення майнових прав власника патенту;</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укладання та виконання ліцензійних договорів;</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право попереднього користування;</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винагороду автора;</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стягнення компенсації.</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Способи захисту випливають із загальних положень цивільного законодавства або зазначені безпосередньо в ліцензійному договорі (стягнення збитків, неустойки, дострокове розірвання ліцензійного договору тощо).</w:t>
      </w:r>
    </w:p>
    <w:p w:rsidR="000A6ED8" w:rsidRP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 xml:space="preserve">Найпоширенішим способом захисту патентних прав є вимога патентоволодільця про припинення порушення. Обов'язок щодо доказування порушення патентних прав покладається на патентоволодільця. Суд може зобов'язати порушника припинити незаконне виготовлення запатентованого продукту або виробництво продукту запатентованим способом. Такі дії </w:t>
      </w:r>
      <w:r w:rsidRPr="000A6ED8">
        <w:rPr>
          <w:rFonts w:ascii="Times New Roman" w:hAnsi="Times New Roman" w:cs="Times New Roman"/>
          <w:sz w:val="28"/>
          <w:szCs w:val="28"/>
          <w:lang w:val="uk-UA"/>
        </w:rPr>
        <w:lastRenderedPageBreak/>
        <w:t>вважаються контрафактними і е найсерйознішим порушенням прав патентоволодільця.</w:t>
      </w:r>
    </w:p>
    <w:p w:rsidR="000A6ED8" w:rsidRDefault="000A6ED8" w:rsidP="004F72A5">
      <w:pPr>
        <w:spacing w:after="0" w:line="360" w:lineRule="auto"/>
        <w:ind w:left="-426" w:firstLine="568"/>
        <w:jc w:val="both"/>
        <w:rPr>
          <w:rFonts w:ascii="Times New Roman" w:hAnsi="Times New Roman" w:cs="Times New Roman"/>
          <w:sz w:val="28"/>
          <w:szCs w:val="28"/>
          <w:lang w:val="uk-UA"/>
        </w:rPr>
      </w:pPr>
      <w:r w:rsidRPr="000A6ED8">
        <w:rPr>
          <w:rFonts w:ascii="Times New Roman" w:hAnsi="Times New Roman" w:cs="Times New Roman"/>
          <w:sz w:val="28"/>
          <w:szCs w:val="28"/>
          <w:lang w:val="uk-UA"/>
        </w:rPr>
        <w:t>Справи, пов'язані із захистом права інтелектуальної власності досить поширені у судовій практиці, й водночас, досить складні. Так, відома співачка звернулася до суду із проханням заборонити макаронній фабриці використовувати як назву макаронів слово "Тая", оскільки це є сценічним ім'ям співачки. Відповідач проти позову заперечував, посилаючись на те, що в основі назви покладено ім'я директора фабрики. Після ряду неоднозначних рішень у задоволенні позову було відмовлено.</w:t>
      </w:r>
    </w:p>
    <w:p w:rsidR="004F72A5" w:rsidRDefault="004F72A5" w:rsidP="004F72A5">
      <w:pPr>
        <w:spacing w:after="0" w:line="360" w:lineRule="auto"/>
        <w:ind w:left="-426" w:firstLine="568"/>
        <w:jc w:val="both"/>
        <w:rPr>
          <w:rFonts w:ascii="Times New Roman" w:hAnsi="Times New Roman" w:cs="Times New Roman"/>
          <w:sz w:val="28"/>
          <w:szCs w:val="28"/>
          <w:lang w:val="uk-UA"/>
        </w:rPr>
      </w:pPr>
    </w:p>
    <w:p w:rsidR="004F72A5" w:rsidRPr="002545BD" w:rsidRDefault="004F72A5" w:rsidP="004F72A5">
      <w:pPr>
        <w:pStyle w:val="a3"/>
        <w:numPr>
          <w:ilvl w:val="0"/>
          <w:numId w:val="1"/>
        </w:numPr>
        <w:spacing w:after="0" w:line="360" w:lineRule="auto"/>
        <w:jc w:val="center"/>
        <w:rPr>
          <w:rFonts w:ascii="Times New Roman" w:hAnsi="Times New Roman" w:cs="Times New Roman"/>
          <w:b/>
          <w:i/>
          <w:sz w:val="28"/>
          <w:szCs w:val="28"/>
          <w:lang w:val="uk-UA"/>
        </w:rPr>
      </w:pPr>
      <w:r w:rsidRPr="002545BD">
        <w:rPr>
          <w:rFonts w:ascii="Times New Roman" w:hAnsi="Times New Roman" w:cs="Times New Roman"/>
          <w:b/>
          <w:i/>
          <w:sz w:val="28"/>
          <w:szCs w:val="28"/>
          <w:lang w:val="uk-UA"/>
        </w:rPr>
        <w:t>Права іноземців та осіб без громадянства у праві промислової власності</w:t>
      </w:r>
    </w:p>
    <w:p w:rsidR="004F72A5" w:rsidRPr="004F72A5" w:rsidRDefault="004F72A5" w:rsidP="004F72A5">
      <w:pPr>
        <w:spacing w:after="0" w:line="360" w:lineRule="auto"/>
        <w:ind w:left="-426" w:firstLine="568"/>
        <w:jc w:val="both"/>
        <w:rPr>
          <w:rFonts w:ascii="Times New Roman" w:hAnsi="Times New Roman" w:cs="Times New Roman"/>
          <w:sz w:val="28"/>
          <w:szCs w:val="28"/>
          <w:lang w:val="uk-UA"/>
        </w:rPr>
      </w:pPr>
      <w:r w:rsidRPr="004F72A5">
        <w:rPr>
          <w:rFonts w:ascii="Times New Roman" w:hAnsi="Times New Roman" w:cs="Times New Roman"/>
          <w:sz w:val="28"/>
          <w:szCs w:val="28"/>
          <w:lang w:val="uk-UA"/>
        </w:rPr>
        <w:t>Іноземні та інші особи, які проживають чи мають постійне місцеперебування поза межами України, у відносинах з патентним відомством України реалізують свої права через представників, зареєстрованих згідно з Положенням про представників у справах інтелектуальної власності, яке затверджує Кабінет Міністрів України.</w:t>
      </w:r>
    </w:p>
    <w:p w:rsidR="004F72A5" w:rsidRPr="004F72A5" w:rsidRDefault="004F72A5" w:rsidP="004F72A5">
      <w:pPr>
        <w:spacing w:after="0" w:line="360" w:lineRule="auto"/>
        <w:ind w:left="-426" w:firstLine="568"/>
        <w:jc w:val="both"/>
        <w:rPr>
          <w:rFonts w:ascii="Times New Roman" w:hAnsi="Times New Roman" w:cs="Times New Roman"/>
          <w:sz w:val="28"/>
          <w:szCs w:val="28"/>
          <w:lang w:val="uk-UA"/>
        </w:rPr>
      </w:pPr>
      <w:r w:rsidRPr="004F72A5">
        <w:rPr>
          <w:rFonts w:ascii="Times New Roman" w:hAnsi="Times New Roman" w:cs="Times New Roman"/>
          <w:sz w:val="28"/>
          <w:szCs w:val="28"/>
          <w:lang w:val="uk-UA"/>
        </w:rPr>
        <w:t>Отже, на підставі наведеного можна визначити, що промисловою власністю визнаються результати науково-технічної творчості, які відповідають вимогам законодавства. В об'єктивному значенні право промислової власності — це сукупність правових норм, які регулюють суспільні відносини, що складаються у процесі створення, оформлення та використання результатів науково-технічної творчості.</w:t>
      </w:r>
    </w:p>
    <w:p w:rsidR="004F72A5" w:rsidRPr="004F72A5" w:rsidRDefault="004F72A5" w:rsidP="004F72A5">
      <w:pPr>
        <w:spacing w:after="0" w:line="360" w:lineRule="auto"/>
        <w:ind w:left="-426" w:firstLine="568"/>
        <w:jc w:val="both"/>
        <w:rPr>
          <w:rFonts w:ascii="Times New Roman" w:hAnsi="Times New Roman" w:cs="Times New Roman"/>
          <w:sz w:val="28"/>
          <w:szCs w:val="28"/>
          <w:lang w:val="uk-UA"/>
        </w:rPr>
      </w:pPr>
      <w:r w:rsidRPr="004F72A5">
        <w:rPr>
          <w:rFonts w:ascii="Times New Roman" w:hAnsi="Times New Roman" w:cs="Times New Roman"/>
          <w:sz w:val="28"/>
          <w:szCs w:val="28"/>
          <w:lang w:val="uk-UA"/>
        </w:rPr>
        <w:t xml:space="preserve">В суб'єктивному значенні правом промислової власності є право, яким наділяється відповідно до законодавства автор будь-якого результату науково-технічної діяльності. Отже, об'єктом суб'єктивного права промислової власності може бути будь-який результат науково-технічної діяльності незалежно від того, чи відповідає цей результат встановленим вимогам. Наприклад, винахідник подав пропозицію до патентного відомства України. Пропозиція відзначається високою ефективністю, але її новизна втрачена. Пропозиція ознакам винаходу не </w:t>
      </w:r>
      <w:r w:rsidRPr="004F72A5">
        <w:rPr>
          <w:rFonts w:ascii="Times New Roman" w:hAnsi="Times New Roman" w:cs="Times New Roman"/>
          <w:sz w:val="28"/>
          <w:szCs w:val="28"/>
          <w:lang w:val="uk-UA"/>
        </w:rPr>
        <w:lastRenderedPageBreak/>
        <w:t>відповідає і тому ним не може бути визнана. Але, незважаючи на це, ця пропозиція не перестала бути об'єктом права власності її автора-винахідника. Інша справа, що держава не зможе забезпечити надійну правову охорону цієї пропозиції. Вона може одержати захист лише як раціоналізаторська пропозиція.</w:t>
      </w:r>
    </w:p>
    <w:p w:rsidR="004F72A5" w:rsidRPr="004F72A5" w:rsidRDefault="004F72A5" w:rsidP="004F72A5">
      <w:pPr>
        <w:spacing w:after="0" w:line="360" w:lineRule="auto"/>
        <w:ind w:left="-426" w:firstLine="568"/>
        <w:jc w:val="both"/>
        <w:rPr>
          <w:rFonts w:ascii="Times New Roman" w:hAnsi="Times New Roman" w:cs="Times New Roman"/>
          <w:sz w:val="28"/>
          <w:szCs w:val="28"/>
          <w:lang w:val="uk-UA"/>
        </w:rPr>
      </w:pPr>
      <w:r w:rsidRPr="004F72A5">
        <w:rPr>
          <w:rFonts w:ascii="Times New Roman" w:hAnsi="Times New Roman" w:cs="Times New Roman"/>
          <w:sz w:val="28"/>
          <w:szCs w:val="28"/>
          <w:lang w:val="uk-UA"/>
        </w:rPr>
        <w:t>Як уже зазначалося, сучасна цивільно-правова практика дещо звузила коло об'єктів промислової власності, вилучивши з нього засоби індивідуалізації учасників цивільного обороту, товарів і послуг. Тобто об'єктами права промислової власності є: винаходи, корисні моделі, промислові зразки, не-розкрита інформація, у тому числі секрети виробництва (ноу-хау), селекційні досягнення та раціоналізаторські пропозиції.</w:t>
      </w:r>
    </w:p>
    <w:p w:rsidR="004F72A5" w:rsidRDefault="004F72A5" w:rsidP="004F72A5">
      <w:pPr>
        <w:spacing w:after="0" w:line="360" w:lineRule="auto"/>
        <w:ind w:left="-426" w:firstLine="568"/>
        <w:jc w:val="both"/>
        <w:rPr>
          <w:rFonts w:ascii="Times New Roman" w:hAnsi="Times New Roman" w:cs="Times New Roman"/>
          <w:sz w:val="28"/>
          <w:szCs w:val="28"/>
          <w:lang w:val="uk-UA"/>
        </w:rPr>
      </w:pPr>
      <w:r w:rsidRPr="004F72A5">
        <w:rPr>
          <w:rFonts w:ascii="Times New Roman" w:hAnsi="Times New Roman" w:cs="Times New Roman"/>
          <w:sz w:val="28"/>
          <w:szCs w:val="28"/>
          <w:lang w:val="uk-UA"/>
        </w:rPr>
        <w:t>Звичайно, цей перелік невичерпний. Можуть з'явитися нові результати науково-технічної творчості, які будуть визнані об'єктами права.</w:t>
      </w:r>
    </w:p>
    <w:p w:rsidR="004F72A5" w:rsidRDefault="004F72A5" w:rsidP="004F72A5">
      <w:pPr>
        <w:spacing w:after="0" w:line="360" w:lineRule="auto"/>
        <w:ind w:left="-426" w:firstLine="568"/>
        <w:jc w:val="both"/>
        <w:rPr>
          <w:rFonts w:ascii="Times New Roman" w:hAnsi="Times New Roman" w:cs="Times New Roman"/>
          <w:sz w:val="28"/>
          <w:szCs w:val="28"/>
          <w:lang w:val="uk-UA"/>
        </w:rPr>
      </w:pPr>
    </w:p>
    <w:p w:rsidR="004F72A5" w:rsidRPr="002545BD" w:rsidRDefault="00553934" w:rsidP="004F72A5">
      <w:pPr>
        <w:pStyle w:val="a3"/>
        <w:numPr>
          <w:ilvl w:val="0"/>
          <w:numId w:val="1"/>
        </w:numPr>
        <w:spacing w:after="0" w:line="360" w:lineRule="auto"/>
        <w:jc w:val="center"/>
        <w:rPr>
          <w:rFonts w:ascii="Times New Roman" w:hAnsi="Times New Roman" w:cs="Times New Roman"/>
          <w:b/>
          <w:i/>
          <w:sz w:val="28"/>
          <w:szCs w:val="28"/>
          <w:lang w:val="uk-UA"/>
        </w:rPr>
      </w:pPr>
      <w:r w:rsidRPr="002545BD">
        <w:rPr>
          <w:rFonts w:ascii="Times New Roman" w:hAnsi="Times New Roman" w:cs="Times New Roman"/>
          <w:b/>
          <w:i/>
          <w:sz w:val="28"/>
          <w:szCs w:val="28"/>
          <w:lang w:val="uk-UA"/>
        </w:rPr>
        <w:t>Джерел</w:t>
      </w:r>
      <w:r w:rsidR="004F72A5" w:rsidRPr="002545BD">
        <w:rPr>
          <w:rFonts w:ascii="Times New Roman" w:hAnsi="Times New Roman" w:cs="Times New Roman"/>
          <w:b/>
          <w:i/>
          <w:sz w:val="28"/>
          <w:szCs w:val="28"/>
          <w:lang w:val="uk-UA"/>
        </w:rPr>
        <w:t xml:space="preserve">а права промислової власності </w:t>
      </w:r>
    </w:p>
    <w:p w:rsidR="004F72A5" w:rsidRPr="004F72A5" w:rsidRDefault="004F72A5" w:rsidP="004F72A5">
      <w:pPr>
        <w:pStyle w:val="a3"/>
        <w:spacing w:after="0" w:line="360" w:lineRule="auto"/>
        <w:ind w:left="-426" w:firstLine="568"/>
        <w:jc w:val="both"/>
        <w:rPr>
          <w:rFonts w:ascii="Times New Roman" w:hAnsi="Times New Roman" w:cs="Times New Roman"/>
          <w:sz w:val="28"/>
          <w:szCs w:val="28"/>
          <w:lang w:val="uk-UA"/>
        </w:rPr>
      </w:pPr>
      <w:r w:rsidRPr="004F72A5">
        <w:rPr>
          <w:rFonts w:ascii="Times New Roman" w:hAnsi="Times New Roman" w:cs="Times New Roman"/>
          <w:sz w:val="28"/>
          <w:szCs w:val="28"/>
          <w:lang w:val="uk-UA"/>
        </w:rPr>
        <w:t>В Україні законодавство про науково-технічну творчість перебуває у стані становлення. Нині основними джерелами законодавства України про промислову власність є закони України "Про власність" від 7 лютого 1991 р., "Про основи державної політики в сфері науки і науково-технічної діяльності" від 13 грудня 1991 p. "Про науково-технічну інформацію" від 25 червня 1993 p., "Про охорону прав на винаходи і корисні моделі" від 15 грудня 1993 р., "Про охорону прав на промислові зразки" від 15 грудня 1993 р., "Про охорону прав на сорти рослин" від 21 квітня 1993 р., "Про тваринництво" від 15 грудня 1993 p.. Положення про Державне патентне відомство України від 21 липня 1992 p.. Тимчасове положення про правову охорону об'єктів промислової власності та раціоналізаторських пропозицій в Україні від 8 вересня 1992 p  Держпатент України на розвиток прийнятих законодавчих актів про промислову власність прийняв ряд підзаконних нормативних актів, які регулюють порядок оформлення прав на об'єкти промислової власності, та інші відомчі акти.</w:t>
      </w:r>
    </w:p>
    <w:p w:rsidR="004F72A5" w:rsidRPr="004F72A5" w:rsidRDefault="004F72A5" w:rsidP="004F72A5">
      <w:pPr>
        <w:pStyle w:val="a3"/>
        <w:spacing w:after="0" w:line="360" w:lineRule="auto"/>
        <w:ind w:left="-426" w:firstLine="568"/>
        <w:jc w:val="both"/>
        <w:rPr>
          <w:rFonts w:ascii="Times New Roman" w:hAnsi="Times New Roman" w:cs="Times New Roman"/>
          <w:sz w:val="28"/>
          <w:szCs w:val="28"/>
          <w:lang w:val="uk-UA"/>
        </w:rPr>
      </w:pPr>
      <w:r w:rsidRPr="004F72A5">
        <w:rPr>
          <w:rFonts w:ascii="Times New Roman" w:hAnsi="Times New Roman" w:cs="Times New Roman"/>
          <w:sz w:val="28"/>
          <w:szCs w:val="28"/>
          <w:lang w:val="uk-UA"/>
        </w:rPr>
        <w:t xml:space="preserve">Важливим джерелом патентного права України є міжнародні договори і конвенції. Кабінет Міністрів України своєю заявою від 26 серпня 1992 p. </w:t>
      </w:r>
      <w:r w:rsidRPr="004F72A5">
        <w:rPr>
          <w:rFonts w:ascii="Times New Roman" w:hAnsi="Times New Roman" w:cs="Times New Roman"/>
          <w:sz w:val="28"/>
          <w:szCs w:val="28"/>
          <w:lang w:val="uk-UA"/>
        </w:rPr>
        <w:lastRenderedPageBreak/>
        <w:t>оголосив про приєднання України до Паризької конвенції про охорону промислової власності, Мадридської угоди про міжнародну реєстрацію знаків, Договору про патентну кооперацію. Уряд України взяв на себе обов'язки, що випливають із зазначених Конвенції, Угоди і Договору.</w:t>
      </w:r>
    </w:p>
    <w:p w:rsidR="004F72A5" w:rsidRPr="004F72A5" w:rsidRDefault="004F72A5" w:rsidP="004F72A5">
      <w:pPr>
        <w:pStyle w:val="a3"/>
        <w:spacing w:after="0" w:line="360" w:lineRule="auto"/>
        <w:ind w:left="-426" w:firstLine="568"/>
        <w:jc w:val="both"/>
        <w:rPr>
          <w:rFonts w:ascii="Times New Roman" w:hAnsi="Times New Roman" w:cs="Times New Roman"/>
          <w:sz w:val="28"/>
          <w:szCs w:val="28"/>
          <w:lang w:val="uk-UA"/>
        </w:rPr>
      </w:pPr>
      <w:r w:rsidRPr="004F72A5">
        <w:rPr>
          <w:rFonts w:ascii="Times New Roman" w:hAnsi="Times New Roman" w:cs="Times New Roman"/>
          <w:sz w:val="28"/>
          <w:szCs w:val="28"/>
          <w:lang w:val="uk-UA"/>
        </w:rPr>
        <w:t>Якщо міжнародним договором, у якому бере участь Україна, встановлено інші правила, ніж ті, що передбачені законодавством України про промислову власність, то застосовуються правила міжнародного договору. Так, Закон України "Про охорону прав на винаходи і корисні моделі" в ст. З "Міжнародні договори" проголошує: "Якщо міжнародним договором України встановлено інші правила, ніж ті, що передбачені законодавством України про винаходи (корисні моделі), то застосовуються правила міжнародного договору".</w:t>
      </w:r>
    </w:p>
    <w:sectPr w:rsidR="004F72A5" w:rsidRPr="004F72A5" w:rsidSect="002545BD">
      <w:headerReference w:type="default" r:id="rId7"/>
      <w:pgSz w:w="11906" w:h="16838"/>
      <w:pgMar w:top="1134" w:right="850" w:bottom="1134"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AA1" w:rsidRDefault="00A02AA1" w:rsidP="00751737">
      <w:pPr>
        <w:spacing w:after="0" w:line="240" w:lineRule="auto"/>
      </w:pPr>
      <w:r>
        <w:separator/>
      </w:r>
    </w:p>
  </w:endnote>
  <w:endnote w:type="continuationSeparator" w:id="0">
    <w:p w:rsidR="00A02AA1" w:rsidRDefault="00A02AA1" w:rsidP="00751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AA1" w:rsidRDefault="00A02AA1" w:rsidP="00751737">
      <w:pPr>
        <w:spacing w:after="0" w:line="240" w:lineRule="auto"/>
      </w:pPr>
      <w:r>
        <w:separator/>
      </w:r>
    </w:p>
  </w:footnote>
  <w:footnote w:type="continuationSeparator" w:id="0">
    <w:p w:rsidR="00A02AA1" w:rsidRDefault="00A02AA1" w:rsidP="007517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9140060"/>
      <w:docPartObj>
        <w:docPartGallery w:val="Page Numbers (Top of Page)"/>
        <w:docPartUnique/>
      </w:docPartObj>
    </w:sdtPr>
    <w:sdtEndPr/>
    <w:sdtContent>
      <w:p w:rsidR="00751737" w:rsidRDefault="00751737">
        <w:pPr>
          <w:pStyle w:val="a4"/>
          <w:jc w:val="right"/>
        </w:pPr>
        <w:r>
          <w:fldChar w:fldCharType="begin"/>
        </w:r>
        <w:r>
          <w:instrText>PAGE   \* MERGEFORMAT</w:instrText>
        </w:r>
        <w:r>
          <w:fldChar w:fldCharType="separate"/>
        </w:r>
        <w:r w:rsidR="00882D89">
          <w:rPr>
            <w:noProof/>
          </w:rPr>
          <w:t>1</w:t>
        </w:r>
        <w:r>
          <w:fldChar w:fldCharType="end"/>
        </w:r>
      </w:p>
    </w:sdtContent>
  </w:sdt>
  <w:p w:rsidR="00751737" w:rsidRDefault="0075173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BD7501"/>
    <w:multiLevelType w:val="hybridMultilevel"/>
    <w:tmpl w:val="2FCADC1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1A0"/>
    <w:rsid w:val="000A6ED8"/>
    <w:rsid w:val="00111F78"/>
    <w:rsid w:val="00165902"/>
    <w:rsid w:val="002545BD"/>
    <w:rsid w:val="002C59A9"/>
    <w:rsid w:val="00322E97"/>
    <w:rsid w:val="003711A0"/>
    <w:rsid w:val="00451D32"/>
    <w:rsid w:val="004F72A5"/>
    <w:rsid w:val="00553934"/>
    <w:rsid w:val="00751737"/>
    <w:rsid w:val="00882D89"/>
    <w:rsid w:val="008B2270"/>
    <w:rsid w:val="008D674E"/>
    <w:rsid w:val="008F5DA4"/>
    <w:rsid w:val="00957D4B"/>
    <w:rsid w:val="00960728"/>
    <w:rsid w:val="009A3CAB"/>
    <w:rsid w:val="00A02AA1"/>
    <w:rsid w:val="00AB2CB3"/>
    <w:rsid w:val="00CB191D"/>
    <w:rsid w:val="00EA7859"/>
    <w:rsid w:val="00FE2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87BF1B-69D3-42A7-BDAC-F91DADA11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6ED8"/>
    <w:pPr>
      <w:ind w:left="720"/>
      <w:contextualSpacing/>
    </w:pPr>
  </w:style>
  <w:style w:type="paragraph" w:styleId="a4">
    <w:name w:val="header"/>
    <w:basedOn w:val="a"/>
    <w:link w:val="a5"/>
    <w:uiPriority w:val="99"/>
    <w:unhideWhenUsed/>
    <w:rsid w:val="0075173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51737"/>
  </w:style>
  <w:style w:type="paragraph" w:styleId="a6">
    <w:name w:val="footer"/>
    <w:basedOn w:val="a"/>
    <w:link w:val="a7"/>
    <w:uiPriority w:val="99"/>
    <w:unhideWhenUsed/>
    <w:rsid w:val="0075173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51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95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1947</Words>
  <Characters>11098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 Кирилюк</dc:creator>
  <cp:keywords/>
  <dc:description/>
  <cp:lastModifiedBy>ASUS</cp:lastModifiedBy>
  <cp:revision>9</cp:revision>
  <dcterms:created xsi:type="dcterms:W3CDTF">2016-09-07T10:36:00Z</dcterms:created>
  <dcterms:modified xsi:type="dcterms:W3CDTF">2017-10-27T14:07:00Z</dcterms:modified>
</cp:coreProperties>
</file>