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745" w:rsidRDefault="00216745">
      <w:pPr>
        <w:pStyle w:val="a3"/>
        <w:rPr>
          <w:sz w:val="20"/>
        </w:rPr>
      </w:pPr>
    </w:p>
    <w:p w:rsidR="00216745" w:rsidRDefault="00216745">
      <w:pPr>
        <w:pStyle w:val="a3"/>
        <w:rPr>
          <w:sz w:val="20"/>
        </w:rPr>
      </w:pPr>
    </w:p>
    <w:p w:rsidR="0060517B" w:rsidRPr="005873C0" w:rsidRDefault="0060517B" w:rsidP="0060517B">
      <w:pPr>
        <w:adjustRightInd w:val="0"/>
        <w:jc w:val="center"/>
        <w:rPr>
          <w:b/>
          <w:sz w:val="28"/>
          <w:szCs w:val="28"/>
        </w:rPr>
      </w:pPr>
      <w:r w:rsidRPr="005873C0">
        <w:rPr>
          <w:b/>
          <w:sz w:val="28"/>
          <w:szCs w:val="28"/>
        </w:rPr>
        <w:t>МІНІСТЕРСТВО ОСВІТИ ТА НАУКИ УКРАЇНИ</w:t>
      </w:r>
    </w:p>
    <w:p w:rsidR="0060517B" w:rsidRPr="005873C0" w:rsidRDefault="0060517B" w:rsidP="0060517B">
      <w:pPr>
        <w:jc w:val="center"/>
        <w:rPr>
          <w:b/>
          <w:caps/>
          <w:sz w:val="28"/>
          <w:szCs w:val="28"/>
        </w:rPr>
      </w:pPr>
      <w:r w:rsidRPr="005873C0">
        <w:rPr>
          <w:b/>
          <w:caps/>
          <w:sz w:val="28"/>
          <w:szCs w:val="28"/>
        </w:rPr>
        <w:t>Вінницький національний аграрний університет</w:t>
      </w:r>
    </w:p>
    <w:p w:rsidR="0060517B" w:rsidRPr="005873C0" w:rsidRDefault="0060517B" w:rsidP="0060517B">
      <w:pPr>
        <w:jc w:val="center"/>
        <w:rPr>
          <w:sz w:val="28"/>
          <w:szCs w:val="28"/>
        </w:rPr>
      </w:pPr>
    </w:p>
    <w:p w:rsidR="0060517B" w:rsidRPr="005873C0" w:rsidRDefault="0060517B" w:rsidP="0060517B">
      <w:pPr>
        <w:jc w:val="center"/>
        <w:rPr>
          <w:b/>
          <w:sz w:val="28"/>
          <w:szCs w:val="28"/>
        </w:rPr>
      </w:pPr>
      <w:r w:rsidRPr="005873C0">
        <w:rPr>
          <w:b/>
          <w:sz w:val="28"/>
          <w:szCs w:val="28"/>
        </w:rPr>
        <w:t>3.6 Кафедра права</w:t>
      </w:r>
    </w:p>
    <w:p w:rsidR="0060517B" w:rsidRPr="005873C0" w:rsidRDefault="0060517B" w:rsidP="0060517B">
      <w:pPr>
        <w:jc w:val="center"/>
        <w:rPr>
          <w:sz w:val="28"/>
          <w:szCs w:val="28"/>
        </w:rPr>
      </w:pPr>
    </w:p>
    <w:p w:rsidR="0060517B" w:rsidRPr="005873C0" w:rsidRDefault="0060517B" w:rsidP="0060517B">
      <w:pPr>
        <w:jc w:val="center"/>
        <w:rPr>
          <w:b/>
          <w:sz w:val="28"/>
          <w:szCs w:val="28"/>
        </w:rPr>
      </w:pPr>
    </w:p>
    <w:p w:rsidR="0060517B" w:rsidRPr="005873C0" w:rsidRDefault="0060517B" w:rsidP="0060517B">
      <w:pPr>
        <w:spacing w:line="360" w:lineRule="auto"/>
        <w:ind w:left="5387"/>
        <w:jc w:val="center"/>
        <w:rPr>
          <w:b/>
          <w:sz w:val="28"/>
          <w:szCs w:val="28"/>
        </w:rPr>
      </w:pPr>
      <w:r w:rsidRPr="005873C0">
        <w:rPr>
          <w:b/>
          <w:sz w:val="28"/>
          <w:szCs w:val="28"/>
        </w:rPr>
        <w:t>ЗАТВЕРДЖУЮ</w:t>
      </w:r>
    </w:p>
    <w:p w:rsidR="0060517B" w:rsidRPr="005873C0" w:rsidRDefault="0060517B" w:rsidP="0060517B">
      <w:pPr>
        <w:ind w:left="5387"/>
        <w:jc w:val="center"/>
        <w:rPr>
          <w:sz w:val="28"/>
          <w:szCs w:val="28"/>
        </w:rPr>
      </w:pPr>
      <w:r>
        <w:rPr>
          <w:sz w:val="28"/>
          <w:szCs w:val="28"/>
        </w:rPr>
        <w:t>П</w:t>
      </w:r>
      <w:r w:rsidRPr="005873C0">
        <w:rPr>
          <w:sz w:val="28"/>
          <w:szCs w:val="28"/>
        </w:rPr>
        <w:t>роректор з науково-педагогічної</w:t>
      </w:r>
    </w:p>
    <w:p w:rsidR="0060517B" w:rsidRPr="005873C0" w:rsidRDefault="0060517B" w:rsidP="0060517B">
      <w:pPr>
        <w:ind w:left="5387"/>
        <w:jc w:val="center"/>
        <w:rPr>
          <w:sz w:val="28"/>
          <w:szCs w:val="28"/>
        </w:rPr>
      </w:pPr>
      <w:r w:rsidRPr="005873C0">
        <w:rPr>
          <w:sz w:val="28"/>
          <w:szCs w:val="28"/>
        </w:rPr>
        <w:t>та навчальної роботи</w:t>
      </w:r>
    </w:p>
    <w:p w:rsidR="0060517B" w:rsidRPr="005873C0" w:rsidRDefault="0060517B" w:rsidP="0060517B">
      <w:pPr>
        <w:ind w:left="5387"/>
        <w:jc w:val="center"/>
        <w:rPr>
          <w:b/>
          <w:sz w:val="28"/>
          <w:szCs w:val="28"/>
        </w:rPr>
      </w:pPr>
    </w:p>
    <w:p w:rsidR="0060517B" w:rsidRPr="005873C0" w:rsidRDefault="0060517B" w:rsidP="0060517B">
      <w:pPr>
        <w:ind w:left="5387"/>
        <w:jc w:val="center"/>
        <w:rPr>
          <w:sz w:val="28"/>
          <w:szCs w:val="28"/>
        </w:rPr>
      </w:pPr>
      <w:r w:rsidRPr="005873C0">
        <w:rPr>
          <w:sz w:val="28"/>
          <w:szCs w:val="28"/>
        </w:rPr>
        <w:t>__________________________</w:t>
      </w:r>
    </w:p>
    <w:p w:rsidR="0060517B" w:rsidRPr="005873C0" w:rsidRDefault="0060517B" w:rsidP="0060517B">
      <w:pPr>
        <w:spacing w:after="120"/>
        <w:ind w:left="5387"/>
        <w:jc w:val="center"/>
        <w:rPr>
          <w:sz w:val="28"/>
          <w:szCs w:val="28"/>
        </w:rPr>
      </w:pPr>
      <w:r w:rsidRPr="005873C0">
        <w:rPr>
          <w:sz w:val="28"/>
          <w:szCs w:val="28"/>
        </w:rPr>
        <w:t>“___” ________ 201</w:t>
      </w:r>
      <w:r>
        <w:rPr>
          <w:sz w:val="28"/>
          <w:szCs w:val="28"/>
        </w:rPr>
        <w:t>9</w:t>
      </w:r>
      <w:r w:rsidRPr="005873C0">
        <w:rPr>
          <w:sz w:val="28"/>
          <w:szCs w:val="28"/>
        </w:rPr>
        <w:t xml:space="preserve"> року</w:t>
      </w:r>
    </w:p>
    <w:p w:rsidR="0060517B" w:rsidRPr="005873C0" w:rsidRDefault="0060517B" w:rsidP="0060517B">
      <w:pPr>
        <w:spacing w:line="360" w:lineRule="auto"/>
        <w:rPr>
          <w:sz w:val="28"/>
          <w:szCs w:val="28"/>
        </w:rPr>
      </w:pPr>
    </w:p>
    <w:p w:rsidR="0060517B" w:rsidRPr="005873C0" w:rsidRDefault="0060517B" w:rsidP="0060517B">
      <w:pPr>
        <w:keepNext/>
        <w:shd w:val="clear" w:color="auto" w:fill="FFFFFF"/>
        <w:spacing w:before="240" w:after="60"/>
        <w:jc w:val="center"/>
        <w:outlineLvl w:val="1"/>
        <w:rPr>
          <w:rFonts w:cs="Arial"/>
          <w:b/>
          <w:bCs/>
          <w:sz w:val="28"/>
          <w:szCs w:val="28"/>
        </w:rPr>
      </w:pPr>
    </w:p>
    <w:p w:rsidR="0060517B" w:rsidRPr="005873C0" w:rsidRDefault="0060517B" w:rsidP="0060517B">
      <w:pPr>
        <w:rPr>
          <w:sz w:val="28"/>
          <w:szCs w:val="28"/>
        </w:rPr>
      </w:pPr>
    </w:p>
    <w:p w:rsidR="0060517B" w:rsidRPr="005873C0" w:rsidRDefault="0060517B" w:rsidP="0060517B">
      <w:pPr>
        <w:keepNext/>
        <w:shd w:val="clear" w:color="auto" w:fill="FFFFFF"/>
        <w:spacing w:before="240" w:after="60"/>
        <w:jc w:val="center"/>
        <w:outlineLvl w:val="1"/>
        <w:rPr>
          <w:rFonts w:cs="Arial"/>
          <w:b/>
          <w:bCs/>
          <w:sz w:val="28"/>
          <w:szCs w:val="28"/>
        </w:rPr>
      </w:pPr>
      <w:r w:rsidRPr="005873C0">
        <w:rPr>
          <w:rFonts w:cs="Arial"/>
          <w:b/>
          <w:bCs/>
          <w:sz w:val="28"/>
          <w:szCs w:val="28"/>
        </w:rPr>
        <w:t xml:space="preserve">РОБОЧА ПРОГРАМА НАВЧАЛЬНОЇ ДИСЦИПЛІНИ </w:t>
      </w:r>
    </w:p>
    <w:p w:rsidR="0060517B" w:rsidRPr="005873C0" w:rsidRDefault="0060517B" w:rsidP="0060517B">
      <w:pPr>
        <w:spacing w:line="360" w:lineRule="auto"/>
        <w:jc w:val="center"/>
        <w:rPr>
          <w:b/>
          <w:sz w:val="28"/>
          <w:szCs w:val="28"/>
        </w:rPr>
      </w:pPr>
    </w:p>
    <w:p w:rsidR="0060517B" w:rsidRPr="005873C0" w:rsidRDefault="0060517B" w:rsidP="0060517B">
      <w:pPr>
        <w:spacing w:line="360" w:lineRule="auto"/>
        <w:ind w:left="720" w:hanging="12"/>
        <w:jc w:val="center"/>
        <w:rPr>
          <w:b/>
          <w:sz w:val="28"/>
          <w:szCs w:val="28"/>
        </w:rPr>
      </w:pPr>
      <w:r>
        <w:rPr>
          <w:b/>
          <w:sz w:val="28"/>
          <w:szCs w:val="28"/>
        </w:rPr>
        <w:t xml:space="preserve">Міжнародний </w:t>
      </w:r>
      <w:r w:rsidRPr="00E26103">
        <w:rPr>
          <w:b/>
          <w:sz w:val="28"/>
          <w:szCs w:val="28"/>
        </w:rPr>
        <w:t>захист прав людини</w:t>
      </w:r>
    </w:p>
    <w:p w:rsidR="0060517B" w:rsidRPr="005873C0" w:rsidRDefault="0060517B" w:rsidP="0060517B">
      <w:pPr>
        <w:pStyle w:val="a5"/>
        <w:spacing w:before="80"/>
        <w:ind w:firstLine="0"/>
        <w:jc w:val="both"/>
        <w:rPr>
          <w:sz w:val="28"/>
          <w:szCs w:val="28"/>
          <w:lang w:val="ru-RU"/>
        </w:rPr>
      </w:pPr>
      <w:r w:rsidRPr="005873C0">
        <w:rPr>
          <w:sz w:val="28"/>
          <w:szCs w:val="28"/>
        </w:rPr>
        <w:t xml:space="preserve">   </w:t>
      </w:r>
      <w:r w:rsidRPr="005873C0">
        <w:rPr>
          <w:sz w:val="28"/>
          <w:szCs w:val="28"/>
          <w:lang w:val="ru-RU"/>
        </w:rPr>
        <w:t xml:space="preserve">     </w:t>
      </w:r>
    </w:p>
    <w:p w:rsidR="0060517B" w:rsidRPr="005873C0" w:rsidRDefault="0060517B" w:rsidP="0060517B">
      <w:pPr>
        <w:pStyle w:val="a5"/>
        <w:spacing w:before="80"/>
        <w:ind w:firstLine="0"/>
        <w:jc w:val="both"/>
        <w:rPr>
          <w:sz w:val="28"/>
          <w:szCs w:val="28"/>
          <w:lang w:val="ru-RU"/>
        </w:rPr>
      </w:pPr>
    </w:p>
    <w:p w:rsidR="0060517B" w:rsidRPr="007F7B37" w:rsidRDefault="0060517B" w:rsidP="0060517B">
      <w:pPr>
        <w:pStyle w:val="a5"/>
        <w:spacing w:before="80"/>
        <w:ind w:firstLine="0"/>
        <w:jc w:val="both"/>
        <w:rPr>
          <w:sz w:val="28"/>
          <w:szCs w:val="28"/>
        </w:rPr>
      </w:pPr>
      <w:r w:rsidRPr="007F7B37">
        <w:rPr>
          <w:sz w:val="28"/>
          <w:szCs w:val="28"/>
        </w:rPr>
        <w:t xml:space="preserve">Галузь знань: </w:t>
      </w:r>
      <w:r w:rsidRPr="007F7B37">
        <w:rPr>
          <w:bCs/>
          <w:sz w:val="28"/>
          <w:szCs w:val="28"/>
        </w:rPr>
        <w:t xml:space="preserve">  </w:t>
      </w:r>
      <w:r w:rsidRPr="007F7B37">
        <w:rPr>
          <w:sz w:val="28"/>
          <w:szCs w:val="28"/>
        </w:rPr>
        <w:t>08  "Право"</w:t>
      </w:r>
    </w:p>
    <w:p w:rsidR="0060517B" w:rsidRPr="007F7B37" w:rsidRDefault="0060517B" w:rsidP="0060517B">
      <w:pPr>
        <w:spacing w:line="360" w:lineRule="auto"/>
        <w:ind w:left="720" w:hanging="12"/>
        <w:jc w:val="both"/>
        <w:rPr>
          <w:sz w:val="28"/>
          <w:szCs w:val="28"/>
        </w:rPr>
      </w:pPr>
    </w:p>
    <w:p w:rsidR="0060517B" w:rsidRPr="007F7B37" w:rsidRDefault="0060517B" w:rsidP="0060517B">
      <w:pPr>
        <w:pStyle w:val="a5"/>
        <w:spacing w:before="80"/>
        <w:ind w:left="540" w:hanging="540"/>
        <w:jc w:val="both"/>
        <w:rPr>
          <w:sz w:val="28"/>
          <w:szCs w:val="28"/>
        </w:rPr>
      </w:pPr>
      <w:r w:rsidRPr="007F7B37">
        <w:rPr>
          <w:sz w:val="28"/>
          <w:szCs w:val="28"/>
        </w:rPr>
        <w:t xml:space="preserve">Спеціальність: </w:t>
      </w:r>
      <w:r w:rsidRPr="007F7B37">
        <w:rPr>
          <w:bCs/>
          <w:sz w:val="28"/>
          <w:szCs w:val="28"/>
        </w:rPr>
        <w:t xml:space="preserve">  </w:t>
      </w:r>
      <w:r w:rsidRPr="007F7B37">
        <w:rPr>
          <w:sz w:val="28"/>
          <w:szCs w:val="28"/>
        </w:rPr>
        <w:t>081  "Право"</w:t>
      </w:r>
    </w:p>
    <w:p w:rsidR="0060517B" w:rsidRPr="007F7B37" w:rsidRDefault="0060517B" w:rsidP="0060517B">
      <w:pPr>
        <w:spacing w:line="360" w:lineRule="auto"/>
        <w:jc w:val="both"/>
        <w:rPr>
          <w:sz w:val="28"/>
          <w:szCs w:val="28"/>
        </w:rPr>
      </w:pPr>
    </w:p>
    <w:p w:rsidR="0060517B" w:rsidRDefault="0060517B" w:rsidP="0060517B">
      <w:pPr>
        <w:spacing w:line="360" w:lineRule="auto"/>
        <w:jc w:val="both"/>
        <w:rPr>
          <w:sz w:val="28"/>
          <w:szCs w:val="28"/>
        </w:rPr>
      </w:pPr>
      <w:r w:rsidRPr="007F7B37">
        <w:rPr>
          <w:sz w:val="28"/>
          <w:szCs w:val="28"/>
        </w:rPr>
        <w:t>Освітній ступінь: магістр</w:t>
      </w:r>
    </w:p>
    <w:p w:rsidR="0060517B" w:rsidRPr="007F7B37" w:rsidRDefault="0060517B" w:rsidP="0060517B">
      <w:pPr>
        <w:spacing w:line="360" w:lineRule="auto"/>
        <w:jc w:val="both"/>
        <w:rPr>
          <w:b/>
          <w:sz w:val="28"/>
          <w:szCs w:val="28"/>
        </w:rPr>
      </w:pPr>
    </w:p>
    <w:p w:rsidR="0060517B" w:rsidRPr="007F7B37" w:rsidRDefault="0060517B" w:rsidP="0060517B">
      <w:pPr>
        <w:spacing w:line="360" w:lineRule="auto"/>
        <w:jc w:val="both"/>
        <w:rPr>
          <w:sz w:val="28"/>
          <w:szCs w:val="28"/>
        </w:rPr>
      </w:pPr>
      <w:r w:rsidRPr="007F7B37">
        <w:rPr>
          <w:sz w:val="28"/>
          <w:szCs w:val="28"/>
        </w:rPr>
        <w:t>Факультет: менеджменту та права</w:t>
      </w:r>
    </w:p>
    <w:p w:rsidR="0060517B" w:rsidRPr="005873C0" w:rsidRDefault="0060517B" w:rsidP="0060517B">
      <w:pPr>
        <w:jc w:val="center"/>
        <w:rPr>
          <w:sz w:val="28"/>
          <w:szCs w:val="28"/>
        </w:rPr>
      </w:pPr>
    </w:p>
    <w:p w:rsidR="0060517B" w:rsidRPr="005873C0" w:rsidRDefault="0060517B" w:rsidP="0060517B">
      <w:pPr>
        <w:jc w:val="center"/>
        <w:rPr>
          <w:sz w:val="28"/>
          <w:szCs w:val="28"/>
        </w:rPr>
      </w:pPr>
    </w:p>
    <w:p w:rsidR="0060517B" w:rsidRPr="005873C0" w:rsidRDefault="0060517B" w:rsidP="0060517B">
      <w:pPr>
        <w:jc w:val="center"/>
        <w:rPr>
          <w:sz w:val="28"/>
          <w:szCs w:val="28"/>
        </w:rPr>
      </w:pPr>
    </w:p>
    <w:p w:rsidR="0060517B" w:rsidRPr="005873C0" w:rsidRDefault="0060517B" w:rsidP="0060517B">
      <w:pPr>
        <w:jc w:val="center"/>
        <w:rPr>
          <w:sz w:val="28"/>
          <w:szCs w:val="28"/>
        </w:rPr>
      </w:pPr>
    </w:p>
    <w:p w:rsidR="0060517B" w:rsidRPr="005873C0" w:rsidRDefault="0060517B" w:rsidP="0060517B">
      <w:pPr>
        <w:jc w:val="center"/>
        <w:rPr>
          <w:sz w:val="28"/>
          <w:szCs w:val="28"/>
        </w:rPr>
      </w:pPr>
    </w:p>
    <w:p w:rsidR="0060517B" w:rsidRPr="005873C0" w:rsidRDefault="0060517B" w:rsidP="0060517B">
      <w:pPr>
        <w:jc w:val="center"/>
        <w:rPr>
          <w:sz w:val="28"/>
          <w:szCs w:val="28"/>
        </w:rPr>
      </w:pPr>
    </w:p>
    <w:p w:rsidR="0060517B" w:rsidRPr="005873C0" w:rsidRDefault="0060517B" w:rsidP="0060517B">
      <w:pPr>
        <w:jc w:val="center"/>
        <w:rPr>
          <w:sz w:val="28"/>
          <w:szCs w:val="28"/>
        </w:rPr>
      </w:pPr>
    </w:p>
    <w:p w:rsidR="0060517B" w:rsidRPr="005873C0" w:rsidRDefault="0060517B" w:rsidP="0060517B">
      <w:pPr>
        <w:jc w:val="center"/>
        <w:rPr>
          <w:sz w:val="28"/>
          <w:szCs w:val="28"/>
        </w:rPr>
      </w:pPr>
    </w:p>
    <w:p w:rsidR="0060517B" w:rsidRPr="005873C0" w:rsidRDefault="0060517B" w:rsidP="0060517B">
      <w:pPr>
        <w:jc w:val="center"/>
        <w:rPr>
          <w:b/>
        </w:rPr>
      </w:pPr>
      <w:r>
        <w:rPr>
          <w:b/>
        </w:rPr>
        <w:t xml:space="preserve">ВНАУ </w:t>
      </w:r>
      <w:r w:rsidRPr="005873C0">
        <w:rPr>
          <w:b/>
        </w:rPr>
        <w:t xml:space="preserve"> 201</w:t>
      </w:r>
      <w:r>
        <w:rPr>
          <w:b/>
        </w:rPr>
        <w:t>9</w:t>
      </w:r>
      <w:r w:rsidRPr="005873C0">
        <w:rPr>
          <w:b/>
        </w:rPr>
        <w:t xml:space="preserve"> р.</w:t>
      </w:r>
    </w:p>
    <w:p w:rsidR="0060517B" w:rsidRPr="00E51391" w:rsidRDefault="0060517B" w:rsidP="0060517B">
      <w:pPr>
        <w:spacing w:line="360" w:lineRule="auto"/>
        <w:ind w:left="720" w:hanging="12"/>
        <w:jc w:val="center"/>
        <w:rPr>
          <w:b/>
          <w:sz w:val="28"/>
          <w:szCs w:val="28"/>
        </w:rPr>
      </w:pPr>
      <w:r w:rsidRPr="00B07D0B">
        <w:br w:type="page"/>
      </w:r>
      <w:r w:rsidRPr="00E51391">
        <w:rPr>
          <w:b/>
          <w:sz w:val="28"/>
          <w:szCs w:val="28"/>
        </w:rPr>
        <w:lastRenderedPageBreak/>
        <w:t>Робоча програма навчальної дисципліни “</w:t>
      </w:r>
      <w:r w:rsidRPr="0060517B">
        <w:rPr>
          <w:b/>
          <w:sz w:val="28"/>
          <w:szCs w:val="28"/>
        </w:rPr>
        <w:t xml:space="preserve"> </w:t>
      </w:r>
      <w:r>
        <w:rPr>
          <w:b/>
          <w:sz w:val="28"/>
          <w:szCs w:val="28"/>
        </w:rPr>
        <w:t xml:space="preserve">Міжнародний </w:t>
      </w:r>
      <w:r w:rsidRPr="00E26103">
        <w:rPr>
          <w:b/>
          <w:sz w:val="28"/>
          <w:szCs w:val="28"/>
        </w:rPr>
        <w:t>захист прав людини</w:t>
      </w:r>
      <w:bookmarkStart w:id="0" w:name="_GoBack"/>
      <w:bookmarkEnd w:id="0"/>
      <w:r w:rsidRPr="00E51391">
        <w:rPr>
          <w:b/>
          <w:sz w:val="28"/>
          <w:szCs w:val="28"/>
        </w:rPr>
        <w:t xml:space="preserve"> ”  для студентів денної та заочної форм навчання спеціальності  081  "Право"  –  </w:t>
      </w:r>
      <w:r>
        <w:rPr>
          <w:b/>
          <w:sz w:val="28"/>
          <w:szCs w:val="28"/>
        </w:rPr>
        <w:t>24</w:t>
      </w:r>
      <w:r w:rsidRPr="00E51391">
        <w:rPr>
          <w:b/>
          <w:sz w:val="28"/>
          <w:szCs w:val="28"/>
        </w:rPr>
        <w:t>с.</w:t>
      </w:r>
    </w:p>
    <w:p w:rsidR="0060517B" w:rsidRPr="00E51391" w:rsidRDefault="0060517B" w:rsidP="0060517B">
      <w:pPr>
        <w:keepNext/>
        <w:spacing w:line="360" w:lineRule="auto"/>
        <w:jc w:val="both"/>
        <w:outlineLvl w:val="0"/>
        <w:rPr>
          <w:bCs/>
          <w:sz w:val="28"/>
          <w:szCs w:val="28"/>
        </w:rPr>
      </w:pPr>
    </w:p>
    <w:p w:rsidR="0060517B" w:rsidRPr="005873C0" w:rsidRDefault="0060517B" w:rsidP="0060517B">
      <w:pPr>
        <w:keepNext/>
        <w:spacing w:line="360" w:lineRule="auto"/>
        <w:jc w:val="both"/>
        <w:outlineLvl w:val="0"/>
        <w:rPr>
          <w:sz w:val="28"/>
          <w:szCs w:val="28"/>
          <w:u w:val="single"/>
        </w:rPr>
      </w:pPr>
      <w:r w:rsidRPr="005873C0">
        <w:rPr>
          <w:bCs/>
          <w:sz w:val="28"/>
          <w:szCs w:val="28"/>
        </w:rPr>
        <w:t>Розробник</w:t>
      </w:r>
      <w:r w:rsidRPr="00E51391">
        <w:rPr>
          <w:bCs/>
          <w:sz w:val="28"/>
          <w:szCs w:val="28"/>
        </w:rPr>
        <w:t>: к.ю.н., доцент Опольська Н.М.</w:t>
      </w:r>
    </w:p>
    <w:p w:rsidR="0060517B" w:rsidRPr="005873C0" w:rsidRDefault="0060517B" w:rsidP="0060517B">
      <w:pPr>
        <w:keepNext/>
        <w:spacing w:line="360" w:lineRule="auto"/>
        <w:jc w:val="both"/>
        <w:outlineLvl w:val="0"/>
        <w:rPr>
          <w:sz w:val="28"/>
          <w:szCs w:val="28"/>
        </w:rPr>
      </w:pPr>
    </w:p>
    <w:p w:rsidR="0060517B" w:rsidRPr="005873C0" w:rsidRDefault="0060517B" w:rsidP="0060517B">
      <w:pPr>
        <w:keepNext/>
        <w:spacing w:line="360" w:lineRule="auto"/>
        <w:jc w:val="both"/>
        <w:outlineLvl w:val="0"/>
        <w:rPr>
          <w:bCs/>
          <w:iCs/>
          <w:sz w:val="28"/>
          <w:szCs w:val="28"/>
        </w:rPr>
      </w:pPr>
      <w:r w:rsidRPr="005873C0">
        <w:rPr>
          <w:sz w:val="28"/>
          <w:szCs w:val="28"/>
        </w:rPr>
        <w:t xml:space="preserve">Робоча програма затверджена на засіданні </w:t>
      </w:r>
      <w:r w:rsidRPr="005873C0">
        <w:rPr>
          <w:bCs/>
          <w:iCs/>
          <w:sz w:val="28"/>
          <w:szCs w:val="28"/>
        </w:rPr>
        <w:t>кафедри права</w:t>
      </w:r>
    </w:p>
    <w:p w:rsidR="0060517B" w:rsidRPr="005873C0" w:rsidRDefault="0060517B" w:rsidP="0060517B">
      <w:pPr>
        <w:keepNext/>
        <w:spacing w:line="360" w:lineRule="auto"/>
        <w:jc w:val="both"/>
        <w:outlineLvl w:val="0"/>
        <w:rPr>
          <w:b/>
          <w:i/>
          <w:sz w:val="28"/>
          <w:szCs w:val="28"/>
        </w:rPr>
      </w:pPr>
    </w:p>
    <w:p w:rsidR="0060517B" w:rsidRPr="005873C0" w:rsidRDefault="0060517B" w:rsidP="0060517B">
      <w:pPr>
        <w:keepNext/>
        <w:spacing w:line="360" w:lineRule="auto"/>
        <w:jc w:val="both"/>
        <w:outlineLvl w:val="0"/>
        <w:rPr>
          <w:sz w:val="28"/>
          <w:szCs w:val="28"/>
        </w:rPr>
      </w:pPr>
      <w:r w:rsidRPr="005873C0">
        <w:rPr>
          <w:sz w:val="28"/>
          <w:szCs w:val="28"/>
        </w:rPr>
        <w:t xml:space="preserve"> </w:t>
      </w:r>
      <w:r w:rsidRPr="00371214">
        <w:rPr>
          <w:noProof/>
          <w:lang w:val="en-US" w:eastAsia="en-US" w:bidi="ar-SA"/>
        </w:rPr>
        <w:drawing>
          <wp:inline distT="0" distB="0" distL="0" distR="0">
            <wp:extent cx="5934075" cy="5133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5133975"/>
                    </a:xfrm>
                    <a:prstGeom prst="rect">
                      <a:avLst/>
                    </a:prstGeom>
                    <a:noFill/>
                    <a:ln>
                      <a:noFill/>
                    </a:ln>
                  </pic:spPr>
                </pic:pic>
              </a:graphicData>
            </a:graphic>
          </wp:inline>
        </w:drawing>
      </w:r>
    </w:p>
    <w:p w:rsidR="0060517B" w:rsidRPr="005873C0" w:rsidRDefault="0060517B" w:rsidP="0060517B">
      <w:pPr>
        <w:keepNext/>
        <w:spacing w:line="360" w:lineRule="auto"/>
        <w:jc w:val="both"/>
        <w:outlineLvl w:val="0"/>
        <w:rPr>
          <w:sz w:val="28"/>
          <w:szCs w:val="28"/>
        </w:rPr>
      </w:pPr>
    </w:p>
    <w:p w:rsidR="0060517B" w:rsidRDefault="0060517B" w:rsidP="0060517B">
      <w:pPr>
        <w:keepNext/>
        <w:spacing w:line="360" w:lineRule="auto"/>
        <w:jc w:val="both"/>
        <w:outlineLvl w:val="0"/>
        <w:rPr>
          <w:sz w:val="28"/>
          <w:szCs w:val="28"/>
        </w:rPr>
      </w:pPr>
      <w:r w:rsidRPr="005873C0">
        <w:rPr>
          <w:sz w:val="28"/>
          <w:szCs w:val="28"/>
        </w:rPr>
        <w:t xml:space="preserve">                                                                  </w:t>
      </w:r>
      <w:r w:rsidRPr="005873C0">
        <w:rPr>
          <w:sz w:val="28"/>
          <w:szCs w:val="28"/>
        </w:rPr>
        <w:sym w:font="Symbol" w:char="F0D3"/>
      </w:r>
      <w:r>
        <w:rPr>
          <w:sz w:val="28"/>
          <w:szCs w:val="28"/>
        </w:rPr>
        <w:t xml:space="preserve"> Опольська Н.М. 2019</w:t>
      </w:r>
    </w:p>
    <w:p w:rsidR="0060517B" w:rsidRPr="005873C0" w:rsidRDefault="0060517B" w:rsidP="0060517B">
      <w:pPr>
        <w:keepNext/>
        <w:spacing w:line="360" w:lineRule="auto"/>
        <w:jc w:val="both"/>
        <w:outlineLvl w:val="0"/>
        <w:rPr>
          <w:sz w:val="28"/>
          <w:szCs w:val="28"/>
        </w:rPr>
      </w:pPr>
      <w:r>
        <w:rPr>
          <w:sz w:val="28"/>
          <w:szCs w:val="28"/>
        </w:rPr>
        <w:tab/>
      </w:r>
      <w:r>
        <w:rPr>
          <w:sz w:val="28"/>
          <w:szCs w:val="28"/>
        </w:rPr>
        <w:tab/>
      </w:r>
      <w:r>
        <w:rPr>
          <w:sz w:val="28"/>
          <w:szCs w:val="28"/>
        </w:rPr>
        <w:tab/>
      </w:r>
      <w:r>
        <w:rPr>
          <w:sz w:val="28"/>
          <w:szCs w:val="28"/>
        </w:rPr>
        <w:tab/>
      </w:r>
      <w:r w:rsidRPr="005873C0">
        <w:rPr>
          <w:sz w:val="28"/>
          <w:szCs w:val="28"/>
        </w:rPr>
        <w:sym w:font="Symbol" w:char="F0D3"/>
      </w:r>
      <w:r w:rsidRPr="00594C91">
        <w:rPr>
          <w:sz w:val="28"/>
          <w:szCs w:val="28"/>
        </w:rPr>
        <w:t xml:space="preserve"> </w:t>
      </w:r>
      <w:r>
        <w:rPr>
          <w:sz w:val="28"/>
          <w:szCs w:val="28"/>
        </w:rPr>
        <w:t>Вінницький національний аграрний університет</w:t>
      </w:r>
    </w:p>
    <w:p w:rsidR="00216745" w:rsidRDefault="0060517B" w:rsidP="0060517B">
      <w:pPr>
        <w:pStyle w:val="1"/>
        <w:spacing w:before="264" w:line="319" w:lineRule="exact"/>
        <w:ind w:left="1227" w:right="474"/>
        <w:jc w:val="center"/>
      </w:pPr>
      <w:r w:rsidRPr="005873C0">
        <w:br w:type="page"/>
      </w:r>
      <w:r w:rsidR="009F7754">
        <w:lastRenderedPageBreak/>
        <w:t>ВСТУП</w:t>
      </w:r>
    </w:p>
    <w:p w:rsidR="00216745" w:rsidRDefault="009F7754">
      <w:pPr>
        <w:pStyle w:val="a3"/>
        <w:ind w:left="219" w:right="548" w:firstLine="773"/>
        <w:jc w:val="both"/>
      </w:pPr>
      <w:r>
        <w:t>Метою вивчення навчальної дисципліни «Міжнародний захист прав людини» є оволодіння студентами науково-теоретичними та практичними знаннями про сутність та правову природу прав і свобод людини, форми їх реалізації, а також про систему національних та міжнар</w:t>
      </w:r>
      <w:r>
        <w:t>одних засобів захисту прав і свобод людини.</w:t>
      </w:r>
    </w:p>
    <w:p w:rsidR="00216745" w:rsidRDefault="009F7754">
      <w:pPr>
        <w:pStyle w:val="a3"/>
        <w:spacing w:before="1"/>
        <w:ind w:left="219" w:right="549" w:firstLine="773"/>
        <w:jc w:val="both"/>
      </w:pPr>
      <w:r>
        <w:rPr>
          <w:b/>
        </w:rPr>
        <w:t xml:space="preserve">Завданням </w:t>
      </w:r>
      <w:r>
        <w:t>курсу «Міжнародного захисту прав людини» є оволодіння теоретичними та практичними знаннями про правову природу та юридичну сутність прав і свобод людини, форми та способи їх реалізації, а також про ріні</w:t>
      </w:r>
      <w:r>
        <w:t xml:space="preserve"> та складові елементи юридичного механізму захисту прав і свобод людини; набуття професійних практичних навичок </w:t>
      </w:r>
      <w:r>
        <w:rPr>
          <w:spacing w:val="3"/>
        </w:rPr>
        <w:t xml:space="preserve">щодо </w:t>
      </w:r>
      <w:r>
        <w:t>визначення, обрання та реалізації найбільш ефективних засобів захисту прав</w:t>
      </w:r>
      <w:r>
        <w:rPr>
          <w:spacing w:val="-25"/>
        </w:rPr>
        <w:t xml:space="preserve"> </w:t>
      </w:r>
      <w:r>
        <w:t>людини.</w:t>
      </w:r>
    </w:p>
    <w:p w:rsidR="00216745" w:rsidRDefault="009F7754">
      <w:pPr>
        <w:pStyle w:val="a3"/>
        <w:ind w:left="219" w:right="547"/>
        <w:jc w:val="both"/>
      </w:pPr>
      <w:r>
        <w:t xml:space="preserve">Вивчення студентами навчальної дисципліни «Міжнародного </w:t>
      </w:r>
      <w:r>
        <w:t>захисту прав людини» здійснюється на основі знань отриманих з «Теорії держави та права», «Міжнародне публічне право», «Право Європейського союзу». У результаті вивчення навчальної дисципліни студенти повинні: вміти використовувати основні природні права та</w:t>
      </w:r>
      <w:r>
        <w:t xml:space="preserve"> позитивні права закріплені у міжнародно-правових актах; уміння враховувати процеси еволюції прав людини впродовж розвитку цивілізації; здатність застосовувати отримані знання на практиці;вміння користуватися міжнародно-правовою термінологією у сфері захис</w:t>
      </w:r>
      <w:r>
        <w:t>ту прав людини.</w:t>
      </w:r>
    </w:p>
    <w:p w:rsidR="00216745" w:rsidRDefault="009F7754">
      <w:pPr>
        <w:tabs>
          <w:tab w:val="left" w:pos="1001"/>
          <w:tab w:val="left" w:pos="3044"/>
          <w:tab w:val="left" w:pos="3950"/>
          <w:tab w:val="left" w:pos="4952"/>
          <w:tab w:val="left" w:pos="5608"/>
          <w:tab w:val="left" w:pos="6221"/>
          <w:tab w:val="left" w:pos="6770"/>
          <w:tab w:val="left" w:pos="7215"/>
          <w:tab w:val="left" w:pos="7614"/>
          <w:tab w:val="left" w:pos="7964"/>
          <w:tab w:val="left" w:pos="9019"/>
          <w:tab w:val="left" w:pos="9315"/>
        </w:tabs>
        <w:spacing w:before="1"/>
        <w:ind w:left="219" w:right="543"/>
        <w:rPr>
          <w:i/>
          <w:sz w:val="28"/>
        </w:rPr>
      </w:pPr>
      <w:r>
        <w:rPr>
          <w:sz w:val="28"/>
        </w:rPr>
        <w:t xml:space="preserve">- </w:t>
      </w:r>
      <w:r>
        <w:rPr>
          <w:b/>
          <w:sz w:val="28"/>
        </w:rPr>
        <w:t>знати</w:t>
      </w:r>
      <w:r>
        <w:rPr>
          <w:sz w:val="28"/>
        </w:rPr>
        <w:t>: особливості розвитку ідей прав людини в історії політико-правової думки; сутність та правову природу поняття правового статусу особи; основні підходи  до  класифікації</w:t>
      </w:r>
      <w:r>
        <w:rPr>
          <w:spacing w:val="14"/>
          <w:sz w:val="28"/>
        </w:rPr>
        <w:t xml:space="preserve"> </w:t>
      </w:r>
      <w:r>
        <w:rPr>
          <w:sz w:val="28"/>
        </w:rPr>
        <w:t>прав</w:t>
      </w:r>
      <w:r>
        <w:rPr>
          <w:spacing w:val="41"/>
          <w:sz w:val="28"/>
        </w:rPr>
        <w:t xml:space="preserve"> </w:t>
      </w:r>
      <w:r>
        <w:rPr>
          <w:sz w:val="28"/>
        </w:rPr>
        <w:t>людини;</w:t>
      </w:r>
      <w:r>
        <w:rPr>
          <w:sz w:val="28"/>
        </w:rPr>
        <w:tab/>
      </w:r>
      <w:r>
        <w:rPr>
          <w:i/>
          <w:w w:val="95"/>
          <w:sz w:val="28"/>
        </w:rPr>
        <w:t xml:space="preserve">понятійний апарат системи </w:t>
      </w:r>
      <w:r>
        <w:rPr>
          <w:i/>
          <w:sz w:val="28"/>
        </w:rPr>
        <w:t>міжнародних стандартів з</w:t>
      </w:r>
      <w:r>
        <w:rPr>
          <w:i/>
          <w:sz w:val="28"/>
        </w:rPr>
        <w:t xml:space="preserve"> питань захисту людини та основних свобод; принципи,</w:t>
      </w:r>
      <w:r>
        <w:rPr>
          <w:i/>
          <w:spacing w:val="-22"/>
          <w:sz w:val="28"/>
        </w:rPr>
        <w:t xml:space="preserve"> </w:t>
      </w:r>
      <w:r>
        <w:rPr>
          <w:i/>
          <w:sz w:val="28"/>
        </w:rPr>
        <w:t>на</w:t>
      </w:r>
      <w:r>
        <w:rPr>
          <w:i/>
          <w:spacing w:val="-22"/>
          <w:sz w:val="28"/>
        </w:rPr>
        <w:t xml:space="preserve"> </w:t>
      </w:r>
      <w:r>
        <w:rPr>
          <w:i/>
          <w:sz w:val="28"/>
        </w:rPr>
        <w:t>яких</w:t>
      </w:r>
      <w:r>
        <w:rPr>
          <w:i/>
          <w:spacing w:val="-26"/>
          <w:sz w:val="28"/>
        </w:rPr>
        <w:t xml:space="preserve"> </w:t>
      </w:r>
      <w:r>
        <w:rPr>
          <w:i/>
          <w:sz w:val="28"/>
        </w:rPr>
        <w:t>ґрунтується</w:t>
      </w:r>
      <w:r>
        <w:rPr>
          <w:i/>
          <w:spacing w:val="26"/>
          <w:sz w:val="28"/>
        </w:rPr>
        <w:t xml:space="preserve"> </w:t>
      </w:r>
      <w:r>
        <w:rPr>
          <w:i/>
          <w:sz w:val="28"/>
        </w:rPr>
        <w:t>співробітництво</w:t>
      </w:r>
      <w:r>
        <w:rPr>
          <w:i/>
          <w:spacing w:val="25"/>
          <w:sz w:val="28"/>
        </w:rPr>
        <w:t xml:space="preserve"> </w:t>
      </w:r>
      <w:r>
        <w:rPr>
          <w:i/>
          <w:sz w:val="28"/>
        </w:rPr>
        <w:t>держав</w:t>
      </w:r>
      <w:r>
        <w:rPr>
          <w:i/>
          <w:spacing w:val="-23"/>
          <w:sz w:val="28"/>
        </w:rPr>
        <w:t xml:space="preserve"> </w:t>
      </w:r>
      <w:r>
        <w:rPr>
          <w:i/>
          <w:sz w:val="28"/>
        </w:rPr>
        <w:t>в</w:t>
      </w:r>
      <w:r>
        <w:rPr>
          <w:i/>
          <w:spacing w:val="-24"/>
          <w:sz w:val="28"/>
        </w:rPr>
        <w:t xml:space="preserve"> </w:t>
      </w:r>
      <w:r>
        <w:rPr>
          <w:i/>
          <w:sz w:val="28"/>
        </w:rPr>
        <w:t>сфері</w:t>
      </w:r>
      <w:r>
        <w:rPr>
          <w:i/>
          <w:spacing w:val="-26"/>
          <w:sz w:val="28"/>
        </w:rPr>
        <w:t xml:space="preserve"> </w:t>
      </w:r>
      <w:r>
        <w:rPr>
          <w:i/>
          <w:sz w:val="28"/>
        </w:rPr>
        <w:t>міжнародно</w:t>
      </w:r>
      <w:r>
        <w:rPr>
          <w:sz w:val="28"/>
        </w:rPr>
        <w:t xml:space="preserve">- </w:t>
      </w:r>
      <w:r>
        <w:rPr>
          <w:i/>
          <w:sz w:val="28"/>
        </w:rPr>
        <w:t>правового</w:t>
      </w:r>
      <w:r>
        <w:rPr>
          <w:i/>
          <w:spacing w:val="-18"/>
          <w:sz w:val="28"/>
        </w:rPr>
        <w:t xml:space="preserve"> </w:t>
      </w:r>
      <w:r>
        <w:rPr>
          <w:i/>
          <w:sz w:val="28"/>
        </w:rPr>
        <w:t>захисту</w:t>
      </w:r>
      <w:r>
        <w:rPr>
          <w:i/>
          <w:spacing w:val="-20"/>
          <w:sz w:val="28"/>
        </w:rPr>
        <w:t xml:space="preserve"> </w:t>
      </w:r>
      <w:r>
        <w:rPr>
          <w:i/>
          <w:sz w:val="28"/>
        </w:rPr>
        <w:t>прав</w:t>
      </w:r>
      <w:r>
        <w:rPr>
          <w:i/>
          <w:spacing w:val="-19"/>
          <w:sz w:val="28"/>
        </w:rPr>
        <w:t xml:space="preserve"> </w:t>
      </w:r>
      <w:r>
        <w:rPr>
          <w:i/>
          <w:sz w:val="28"/>
        </w:rPr>
        <w:t>людини;нормативний</w:t>
      </w:r>
      <w:r>
        <w:rPr>
          <w:i/>
          <w:spacing w:val="-18"/>
          <w:sz w:val="28"/>
        </w:rPr>
        <w:t xml:space="preserve"> </w:t>
      </w:r>
      <w:r>
        <w:rPr>
          <w:i/>
          <w:sz w:val="28"/>
        </w:rPr>
        <w:t>зміст</w:t>
      </w:r>
      <w:r>
        <w:rPr>
          <w:i/>
          <w:spacing w:val="-19"/>
          <w:sz w:val="28"/>
        </w:rPr>
        <w:t xml:space="preserve"> </w:t>
      </w:r>
      <w:r>
        <w:rPr>
          <w:i/>
          <w:sz w:val="28"/>
        </w:rPr>
        <w:t>міжнародних</w:t>
      </w:r>
      <w:r>
        <w:rPr>
          <w:i/>
          <w:spacing w:val="-20"/>
          <w:sz w:val="28"/>
        </w:rPr>
        <w:t xml:space="preserve"> </w:t>
      </w:r>
      <w:r>
        <w:rPr>
          <w:i/>
          <w:sz w:val="28"/>
        </w:rPr>
        <w:t>стандартів прав</w:t>
      </w:r>
      <w:r>
        <w:rPr>
          <w:i/>
          <w:sz w:val="28"/>
        </w:rPr>
        <w:tab/>
        <w:t>людини;засоби</w:t>
      </w:r>
      <w:r>
        <w:rPr>
          <w:i/>
          <w:sz w:val="28"/>
        </w:rPr>
        <w:tab/>
        <w:t>імплементації</w:t>
      </w:r>
      <w:r>
        <w:rPr>
          <w:i/>
          <w:sz w:val="28"/>
        </w:rPr>
        <w:tab/>
        <w:t>міжнародних</w:t>
      </w:r>
      <w:r>
        <w:rPr>
          <w:i/>
          <w:sz w:val="28"/>
        </w:rPr>
        <w:tab/>
        <w:t>норм</w:t>
      </w:r>
      <w:r>
        <w:rPr>
          <w:i/>
          <w:sz w:val="28"/>
        </w:rPr>
        <w:tab/>
        <w:t>з</w:t>
      </w:r>
      <w:r>
        <w:rPr>
          <w:i/>
          <w:sz w:val="28"/>
        </w:rPr>
        <w:tab/>
        <w:t>питань</w:t>
      </w:r>
      <w:r>
        <w:rPr>
          <w:i/>
          <w:sz w:val="28"/>
        </w:rPr>
        <w:tab/>
        <w:t>прав людин</w:t>
      </w:r>
      <w:r>
        <w:rPr>
          <w:i/>
          <w:sz w:val="28"/>
        </w:rPr>
        <w:t>и;міжнародно</w:t>
      </w:r>
      <w:r>
        <w:rPr>
          <w:sz w:val="28"/>
        </w:rPr>
        <w:t>-</w:t>
      </w:r>
      <w:r>
        <w:rPr>
          <w:i/>
          <w:sz w:val="28"/>
        </w:rPr>
        <w:t xml:space="preserve">правові </w:t>
      </w:r>
      <w:r>
        <w:rPr>
          <w:i/>
          <w:spacing w:val="54"/>
          <w:sz w:val="28"/>
        </w:rPr>
        <w:t xml:space="preserve"> </w:t>
      </w:r>
      <w:r>
        <w:rPr>
          <w:i/>
          <w:sz w:val="28"/>
        </w:rPr>
        <w:t>зобов’язання</w:t>
      </w:r>
      <w:r>
        <w:rPr>
          <w:i/>
          <w:sz w:val="28"/>
        </w:rPr>
        <w:tab/>
        <w:t>України</w:t>
      </w:r>
      <w:r>
        <w:rPr>
          <w:i/>
          <w:sz w:val="28"/>
        </w:rPr>
        <w:tab/>
        <w:t>за</w:t>
      </w:r>
      <w:r>
        <w:rPr>
          <w:i/>
          <w:sz w:val="28"/>
        </w:rPr>
        <w:tab/>
        <w:t>універсальними</w:t>
      </w:r>
      <w:r>
        <w:rPr>
          <w:i/>
          <w:sz w:val="28"/>
        </w:rPr>
        <w:tab/>
      </w:r>
      <w:r>
        <w:rPr>
          <w:i/>
          <w:w w:val="75"/>
          <w:sz w:val="28"/>
        </w:rPr>
        <w:t xml:space="preserve">та </w:t>
      </w:r>
      <w:r>
        <w:rPr>
          <w:i/>
          <w:sz w:val="28"/>
        </w:rPr>
        <w:t xml:space="preserve">регіональними  </w:t>
      </w:r>
      <w:r>
        <w:rPr>
          <w:i/>
          <w:spacing w:val="18"/>
          <w:sz w:val="28"/>
        </w:rPr>
        <w:t xml:space="preserve"> </w:t>
      </w:r>
      <w:r>
        <w:rPr>
          <w:i/>
          <w:sz w:val="28"/>
        </w:rPr>
        <w:t>конвенціями</w:t>
      </w:r>
      <w:r>
        <w:rPr>
          <w:i/>
          <w:sz w:val="28"/>
        </w:rPr>
        <w:tab/>
        <w:t>з прав людини;тенденції розвитку інституту міжнародного захисту прав людини у міжнародному</w:t>
      </w:r>
      <w:r>
        <w:rPr>
          <w:i/>
          <w:spacing w:val="-20"/>
          <w:sz w:val="28"/>
        </w:rPr>
        <w:t xml:space="preserve"> </w:t>
      </w:r>
      <w:r>
        <w:rPr>
          <w:i/>
          <w:sz w:val="28"/>
        </w:rPr>
        <w:t>праві.</w:t>
      </w:r>
    </w:p>
    <w:p w:rsidR="00216745" w:rsidRDefault="009F7754">
      <w:pPr>
        <w:pStyle w:val="a4"/>
        <w:numPr>
          <w:ilvl w:val="0"/>
          <w:numId w:val="3"/>
        </w:numPr>
        <w:tabs>
          <w:tab w:val="left" w:pos="384"/>
        </w:tabs>
        <w:ind w:right="550" w:firstLine="0"/>
        <w:rPr>
          <w:sz w:val="28"/>
        </w:rPr>
      </w:pPr>
      <w:r>
        <w:rPr>
          <w:b/>
          <w:sz w:val="28"/>
        </w:rPr>
        <w:t>уміти</w:t>
      </w:r>
      <w:r>
        <w:rPr>
          <w:sz w:val="28"/>
        </w:rPr>
        <w:t>:</w:t>
      </w:r>
      <w:r>
        <w:rPr>
          <w:spacing w:val="-32"/>
          <w:sz w:val="28"/>
        </w:rPr>
        <w:t xml:space="preserve"> </w:t>
      </w:r>
      <w:r>
        <w:rPr>
          <w:i/>
          <w:sz w:val="28"/>
        </w:rPr>
        <w:t>визначати</w:t>
      </w:r>
      <w:r>
        <w:rPr>
          <w:i/>
          <w:spacing w:val="-31"/>
          <w:sz w:val="28"/>
        </w:rPr>
        <w:t xml:space="preserve"> </w:t>
      </w:r>
      <w:r>
        <w:rPr>
          <w:i/>
          <w:sz w:val="28"/>
        </w:rPr>
        <w:t>рівень</w:t>
      </w:r>
      <w:r>
        <w:rPr>
          <w:i/>
          <w:spacing w:val="-33"/>
          <w:sz w:val="28"/>
        </w:rPr>
        <w:t xml:space="preserve"> </w:t>
      </w:r>
      <w:r>
        <w:rPr>
          <w:i/>
          <w:sz w:val="28"/>
        </w:rPr>
        <w:t>дотримання</w:t>
      </w:r>
      <w:r>
        <w:rPr>
          <w:i/>
          <w:spacing w:val="-31"/>
          <w:sz w:val="28"/>
        </w:rPr>
        <w:t xml:space="preserve"> </w:t>
      </w:r>
      <w:r>
        <w:rPr>
          <w:i/>
          <w:sz w:val="28"/>
        </w:rPr>
        <w:t>міжнародних</w:t>
      </w:r>
      <w:r>
        <w:rPr>
          <w:i/>
          <w:spacing w:val="-33"/>
          <w:sz w:val="28"/>
        </w:rPr>
        <w:t xml:space="preserve"> </w:t>
      </w:r>
      <w:r>
        <w:rPr>
          <w:i/>
          <w:sz w:val="28"/>
        </w:rPr>
        <w:t>стандартів</w:t>
      </w:r>
      <w:r>
        <w:rPr>
          <w:i/>
          <w:spacing w:val="-33"/>
          <w:sz w:val="28"/>
        </w:rPr>
        <w:t xml:space="preserve"> </w:t>
      </w:r>
      <w:r>
        <w:rPr>
          <w:i/>
          <w:sz w:val="28"/>
        </w:rPr>
        <w:t>прав</w:t>
      </w:r>
      <w:r>
        <w:rPr>
          <w:i/>
          <w:spacing w:val="-32"/>
          <w:sz w:val="28"/>
        </w:rPr>
        <w:t xml:space="preserve"> </w:t>
      </w:r>
      <w:r>
        <w:rPr>
          <w:i/>
          <w:sz w:val="28"/>
        </w:rPr>
        <w:t>людини</w:t>
      </w:r>
      <w:r>
        <w:rPr>
          <w:i/>
          <w:spacing w:val="-29"/>
          <w:sz w:val="28"/>
        </w:rPr>
        <w:t xml:space="preserve"> </w:t>
      </w:r>
      <w:r>
        <w:rPr>
          <w:i/>
          <w:sz w:val="28"/>
        </w:rPr>
        <w:t>в будь</w:t>
      </w:r>
      <w:r>
        <w:rPr>
          <w:sz w:val="28"/>
        </w:rPr>
        <w:t>-</w:t>
      </w:r>
      <w:r>
        <w:rPr>
          <w:i/>
          <w:sz w:val="28"/>
        </w:rPr>
        <w:t xml:space="preserve">якій державі; укладати національні і міжнародні документи щодо захисту прав людини відповідно до міжнародних стандартів прав людини; аналізувати національні закони для визначення їх відповідності міжнародним стандартам прав людини; </w:t>
      </w:r>
      <w:r>
        <w:rPr>
          <w:sz w:val="28"/>
        </w:rPr>
        <w:t>класифікув</w:t>
      </w:r>
      <w:r>
        <w:rPr>
          <w:sz w:val="28"/>
        </w:rPr>
        <w:t>ати права і свободи людини; визначати найбільш ефективні форми та способи реалізації прав і свобод людини; визначати правомірність чи неправомірність обмеження прав і свобод людини; визначати найбільш ефективні засоби захисту прав людини на національному т</w:t>
      </w:r>
      <w:r>
        <w:rPr>
          <w:sz w:val="28"/>
        </w:rPr>
        <w:t>а міжнародному рівнях; застосовувати на практиці міжнародні та європейські механізми захисту прав людини. Студенти, готуючись до семінарських занять, повинні навчитися характеризувати: міжнародні</w:t>
      </w:r>
      <w:r>
        <w:rPr>
          <w:spacing w:val="10"/>
          <w:sz w:val="28"/>
        </w:rPr>
        <w:t xml:space="preserve"> </w:t>
      </w:r>
      <w:r>
        <w:rPr>
          <w:sz w:val="28"/>
        </w:rPr>
        <w:t>акти</w:t>
      </w:r>
      <w:r>
        <w:rPr>
          <w:spacing w:val="16"/>
          <w:sz w:val="28"/>
        </w:rPr>
        <w:t xml:space="preserve"> </w:t>
      </w:r>
      <w:r>
        <w:rPr>
          <w:sz w:val="28"/>
        </w:rPr>
        <w:t>з</w:t>
      </w:r>
      <w:r>
        <w:rPr>
          <w:spacing w:val="16"/>
          <w:sz w:val="28"/>
        </w:rPr>
        <w:t xml:space="preserve"> </w:t>
      </w:r>
      <w:r>
        <w:rPr>
          <w:sz w:val="28"/>
        </w:rPr>
        <w:t>прав</w:t>
      </w:r>
      <w:r>
        <w:rPr>
          <w:spacing w:val="14"/>
          <w:sz w:val="28"/>
        </w:rPr>
        <w:t xml:space="preserve"> </w:t>
      </w:r>
      <w:r>
        <w:rPr>
          <w:sz w:val="28"/>
        </w:rPr>
        <w:t>людини;</w:t>
      </w:r>
      <w:r>
        <w:rPr>
          <w:spacing w:val="15"/>
          <w:sz w:val="28"/>
        </w:rPr>
        <w:t xml:space="preserve"> </w:t>
      </w:r>
      <w:r>
        <w:rPr>
          <w:sz w:val="28"/>
        </w:rPr>
        <w:t>тлумачити</w:t>
      </w:r>
      <w:r>
        <w:rPr>
          <w:spacing w:val="15"/>
          <w:sz w:val="28"/>
        </w:rPr>
        <w:t xml:space="preserve"> </w:t>
      </w:r>
      <w:r>
        <w:rPr>
          <w:sz w:val="28"/>
        </w:rPr>
        <w:t>міжнародні</w:t>
      </w:r>
      <w:r>
        <w:rPr>
          <w:spacing w:val="11"/>
          <w:sz w:val="28"/>
        </w:rPr>
        <w:t xml:space="preserve"> </w:t>
      </w:r>
      <w:r>
        <w:rPr>
          <w:sz w:val="28"/>
        </w:rPr>
        <w:t>договори</w:t>
      </w:r>
      <w:r>
        <w:rPr>
          <w:spacing w:val="15"/>
          <w:sz w:val="28"/>
        </w:rPr>
        <w:t xml:space="preserve"> </w:t>
      </w:r>
      <w:r>
        <w:rPr>
          <w:sz w:val="28"/>
        </w:rPr>
        <w:t>та</w:t>
      </w:r>
      <w:r>
        <w:rPr>
          <w:spacing w:val="16"/>
          <w:sz w:val="28"/>
        </w:rPr>
        <w:t xml:space="preserve"> </w:t>
      </w:r>
      <w:r>
        <w:rPr>
          <w:sz w:val="28"/>
        </w:rPr>
        <w:t>рішення</w:t>
      </w:r>
    </w:p>
    <w:p w:rsidR="00216745" w:rsidRDefault="00216745">
      <w:pPr>
        <w:jc w:val="both"/>
        <w:rPr>
          <w:sz w:val="28"/>
        </w:rPr>
        <w:sectPr w:rsidR="00216745">
          <w:headerReference w:type="default" r:id="rId8"/>
          <w:type w:val="continuous"/>
          <w:pgSz w:w="11910" w:h="16840"/>
          <w:pgMar w:top="1040" w:right="300" w:bottom="280" w:left="1480" w:header="717" w:footer="720" w:gutter="0"/>
          <w:pgNumType w:start="2"/>
          <w:cols w:space="720"/>
        </w:sectPr>
      </w:pPr>
    </w:p>
    <w:p w:rsidR="00216745" w:rsidRDefault="009F7754">
      <w:pPr>
        <w:pStyle w:val="a3"/>
        <w:spacing w:before="76"/>
        <w:ind w:left="219" w:right="552"/>
        <w:jc w:val="both"/>
      </w:pPr>
      <w:r>
        <w:lastRenderedPageBreak/>
        <w:t>судових та правоохоронних органів відповідно до конкретних ситуацій порушень прав людини; вміння використовувати необхідні бази даних; володіння методами наукового аналізу; вміння опрацьовувати текстову та мультимедійну інформацію.</w:t>
      </w:r>
    </w:p>
    <w:p w:rsidR="00216745" w:rsidRDefault="009F7754">
      <w:pPr>
        <w:pStyle w:val="a3"/>
        <w:spacing w:before="4"/>
        <w:ind w:left="219" w:right="554" w:firstLine="720"/>
        <w:jc w:val="both"/>
      </w:pPr>
      <w:r>
        <w:t>Пререквізити: вивчення д</w:t>
      </w:r>
      <w:r>
        <w:t>аної навчальної дисципліни студент розпочинає, прослухавши такі навчальні дисципліни, як: теорія держави і права; конституційне право; адміністративне право; цивільне право; кримінальне право; міжнародне публічне право; міжнародне приватне право.</w:t>
      </w:r>
    </w:p>
    <w:p w:rsidR="00216745" w:rsidRDefault="00216745">
      <w:pPr>
        <w:pStyle w:val="a3"/>
        <w:rPr>
          <w:sz w:val="30"/>
        </w:rPr>
      </w:pPr>
    </w:p>
    <w:p w:rsidR="00216745" w:rsidRDefault="00216745">
      <w:pPr>
        <w:pStyle w:val="a3"/>
        <w:rPr>
          <w:sz w:val="30"/>
        </w:rPr>
      </w:pPr>
    </w:p>
    <w:p w:rsidR="00216745" w:rsidRDefault="00216745">
      <w:pPr>
        <w:pStyle w:val="a3"/>
        <w:rPr>
          <w:sz w:val="30"/>
        </w:rPr>
      </w:pPr>
    </w:p>
    <w:p w:rsidR="00216745" w:rsidRDefault="00216745">
      <w:pPr>
        <w:pStyle w:val="a3"/>
        <w:rPr>
          <w:sz w:val="30"/>
        </w:rPr>
      </w:pPr>
    </w:p>
    <w:p w:rsidR="00216745" w:rsidRDefault="009F7754">
      <w:pPr>
        <w:pStyle w:val="1"/>
        <w:spacing w:before="232" w:after="2"/>
        <w:ind w:left="1227" w:right="1559"/>
        <w:jc w:val="center"/>
      </w:pPr>
      <w:r>
        <w:t xml:space="preserve">ОПИС </w:t>
      </w:r>
      <w:r>
        <w:t>НАВЧАЛЬНОЇ ДИСЦИПЛІНИ</w:t>
      </w:r>
    </w:p>
    <w:tbl>
      <w:tblPr>
        <w:tblStyle w:val="TableNormal"/>
        <w:tblW w:w="0" w:type="auto"/>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6"/>
        <w:gridCol w:w="3265"/>
        <w:gridCol w:w="1619"/>
        <w:gridCol w:w="1801"/>
      </w:tblGrid>
      <w:tr w:rsidR="00216745">
        <w:trPr>
          <w:trHeight w:val="806"/>
        </w:trPr>
        <w:tc>
          <w:tcPr>
            <w:tcW w:w="2896" w:type="dxa"/>
            <w:vMerge w:val="restart"/>
          </w:tcPr>
          <w:p w:rsidR="00216745" w:rsidRDefault="00216745">
            <w:pPr>
              <w:pStyle w:val="TableParagraph"/>
              <w:spacing w:before="9"/>
              <w:rPr>
                <w:b/>
                <w:sz w:val="34"/>
              </w:rPr>
            </w:pPr>
          </w:p>
          <w:p w:rsidR="00216745" w:rsidRDefault="009F7754">
            <w:pPr>
              <w:pStyle w:val="TableParagraph"/>
              <w:spacing w:line="242" w:lineRule="auto"/>
              <w:ind w:left="883" w:right="672" w:hanging="192"/>
              <w:rPr>
                <w:sz w:val="24"/>
              </w:rPr>
            </w:pPr>
            <w:r>
              <w:rPr>
                <w:sz w:val="24"/>
              </w:rPr>
              <w:t>Найменування показників</w:t>
            </w:r>
          </w:p>
        </w:tc>
        <w:tc>
          <w:tcPr>
            <w:tcW w:w="3265" w:type="dxa"/>
            <w:vMerge w:val="restart"/>
          </w:tcPr>
          <w:p w:rsidR="00216745" w:rsidRDefault="009F7754">
            <w:pPr>
              <w:pStyle w:val="TableParagraph"/>
              <w:spacing w:before="195"/>
              <w:ind w:left="347" w:right="338"/>
              <w:jc w:val="center"/>
              <w:rPr>
                <w:sz w:val="28"/>
              </w:rPr>
            </w:pPr>
            <w:r>
              <w:rPr>
                <w:sz w:val="28"/>
              </w:rPr>
              <w:t>Освітньо-професійна програма, ступінь вищої освіти</w:t>
            </w:r>
          </w:p>
        </w:tc>
        <w:tc>
          <w:tcPr>
            <w:tcW w:w="3420" w:type="dxa"/>
            <w:gridSpan w:val="2"/>
          </w:tcPr>
          <w:p w:rsidR="00216745" w:rsidRDefault="009F7754">
            <w:pPr>
              <w:pStyle w:val="TableParagraph"/>
              <w:spacing w:before="124" w:line="237" w:lineRule="auto"/>
              <w:ind w:left="1113" w:right="272" w:hanging="821"/>
              <w:rPr>
                <w:sz w:val="24"/>
              </w:rPr>
            </w:pPr>
            <w:r>
              <w:rPr>
                <w:sz w:val="24"/>
              </w:rPr>
              <w:t>Характеристика навчальної дисципліни</w:t>
            </w:r>
          </w:p>
        </w:tc>
      </w:tr>
      <w:tr w:rsidR="00216745">
        <w:trPr>
          <w:trHeight w:val="551"/>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1619" w:type="dxa"/>
          </w:tcPr>
          <w:p w:rsidR="00216745" w:rsidRDefault="009F7754">
            <w:pPr>
              <w:pStyle w:val="TableParagraph"/>
              <w:spacing w:before="1" w:line="274" w:lineRule="exact"/>
              <w:ind w:left="278" w:right="92" w:hanging="169"/>
              <w:rPr>
                <w:b/>
                <w:sz w:val="24"/>
              </w:rPr>
            </w:pPr>
            <w:r>
              <w:rPr>
                <w:b/>
                <w:sz w:val="24"/>
              </w:rPr>
              <w:t>денна форма навчання</w:t>
            </w:r>
          </w:p>
        </w:tc>
        <w:tc>
          <w:tcPr>
            <w:tcW w:w="1801" w:type="dxa"/>
          </w:tcPr>
          <w:p w:rsidR="00216745" w:rsidRDefault="009F7754">
            <w:pPr>
              <w:pStyle w:val="TableParagraph"/>
              <w:spacing w:before="1" w:line="274" w:lineRule="exact"/>
              <w:ind w:left="373" w:right="125" w:hanging="221"/>
              <w:rPr>
                <w:b/>
                <w:sz w:val="24"/>
              </w:rPr>
            </w:pPr>
            <w:r>
              <w:rPr>
                <w:b/>
                <w:sz w:val="24"/>
              </w:rPr>
              <w:t>заочна форма навчання</w:t>
            </w:r>
          </w:p>
        </w:tc>
      </w:tr>
      <w:tr w:rsidR="00216745">
        <w:trPr>
          <w:trHeight w:val="643"/>
        </w:trPr>
        <w:tc>
          <w:tcPr>
            <w:tcW w:w="2896" w:type="dxa"/>
            <w:vMerge w:val="restart"/>
          </w:tcPr>
          <w:p w:rsidR="00216745" w:rsidRDefault="00216745">
            <w:pPr>
              <w:pStyle w:val="TableParagraph"/>
              <w:rPr>
                <w:b/>
                <w:sz w:val="26"/>
              </w:rPr>
            </w:pPr>
          </w:p>
          <w:p w:rsidR="00216745" w:rsidRDefault="009F7754">
            <w:pPr>
              <w:pStyle w:val="TableParagraph"/>
              <w:spacing w:before="202"/>
              <w:ind w:left="105"/>
              <w:rPr>
                <w:sz w:val="24"/>
              </w:rPr>
            </w:pPr>
            <w:r>
              <w:rPr>
                <w:sz w:val="24"/>
              </w:rPr>
              <w:t>Кількість кредитів – 6</w:t>
            </w:r>
          </w:p>
        </w:tc>
        <w:tc>
          <w:tcPr>
            <w:tcW w:w="3265" w:type="dxa"/>
          </w:tcPr>
          <w:p w:rsidR="00216745" w:rsidRDefault="009F7754">
            <w:pPr>
              <w:pStyle w:val="TableParagraph"/>
              <w:spacing w:line="315" w:lineRule="exact"/>
              <w:ind w:left="342" w:right="338"/>
              <w:jc w:val="center"/>
              <w:rPr>
                <w:sz w:val="28"/>
              </w:rPr>
            </w:pPr>
            <w:r>
              <w:rPr>
                <w:sz w:val="28"/>
              </w:rPr>
              <w:t>Галузь знань</w:t>
            </w:r>
          </w:p>
          <w:p w:rsidR="00216745" w:rsidRDefault="009F7754">
            <w:pPr>
              <w:pStyle w:val="TableParagraph"/>
              <w:spacing w:line="308" w:lineRule="exact"/>
              <w:ind w:left="347" w:right="338"/>
              <w:jc w:val="center"/>
              <w:rPr>
                <w:sz w:val="28"/>
              </w:rPr>
            </w:pPr>
            <w:r>
              <w:rPr>
                <w:sz w:val="28"/>
              </w:rPr>
              <w:t>08 Право</w:t>
            </w:r>
          </w:p>
        </w:tc>
        <w:tc>
          <w:tcPr>
            <w:tcW w:w="3420" w:type="dxa"/>
            <w:gridSpan w:val="2"/>
            <w:vMerge w:val="restart"/>
          </w:tcPr>
          <w:p w:rsidR="00216745" w:rsidRDefault="00216745">
            <w:pPr>
              <w:pStyle w:val="TableParagraph"/>
              <w:spacing w:before="3"/>
              <w:rPr>
                <w:b/>
                <w:sz w:val="30"/>
              </w:rPr>
            </w:pPr>
          </w:p>
          <w:p w:rsidR="00216745" w:rsidRDefault="009F7754">
            <w:pPr>
              <w:pStyle w:val="TableParagraph"/>
              <w:ind w:left="907"/>
              <w:rPr>
                <w:b/>
                <w:sz w:val="28"/>
              </w:rPr>
            </w:pPr>
            <w:r>
              <w:rPr>
                <w:b/>
                <w:sz w:val="28"/>
              </w:rPr>
              <w:t>Нормативна</w:t>
            </w:r>
          </w:p>
        </w:tc>
      </w:tr>
      <w:tr w:rsidR="00216745">
        <w:trPr>
          <w:trHeight w:val="642"/>
        </w:trPr>
        <w:tc>
          <w:tcPr>
            <w:tcW w:w="2896" w:type="dxa"/>
            <w:vMerge/>
            <w:tcBorders>
              <w:top w:val="nil"/>
            </w:tcBorders>
          </w:tcPr>
          <w:p w:rsidR="00216745" w:rsidRDefault="00216745">
            <w:pPr>
              <w:rPr>
                <w:sz w:val="2"/>
                <w:szCs w:val="2"/>
              </w:rPr>
            </w:pPr>
          </w:p>
        </w:tc>
        <w:tc>
          <w:tcPr>
            <w:tcW w:w="3265" w:type="dxa"/>
          </w:tcPr>
          <w:p w:rsidR="00216745" w:rsidRDefault="009F7754">
            <w:pPr>
              <w:pStyle w:val="TableParagraph"/>
              <w:spacing w:line="315" w:lineRule="exact"/>
              <w:ind w:left="341" w:right="338"/>
              <w:jc w:val="center"/>
              <w:rPr>
                <w:sz w:val="28"/>
              </w:rPr>
            </w:pPr>
            <w:r>
              <w:rPr>
                <w:sz w:val="28"/>
              </w:rPr>
              <w:t>Спеціальність</w:t>
            </w:r>
          </w:p>
          <w:p w:rsidR="00216745" w:rsidRDefault="009F7754">
            <w:pPr>
              <w:pStyle w:val="TableParagraph"/>
              <w:spacing w:line="308" w:lineRule="exact"/>
              <w:ind w:left="342" w:right="338"/>
              <w:jc w:val="center"/>
              <w:rPr>
                <w:sz w:val="28"/>
              </w:rPr>
            </w:pPr>
            <w:r>
              <w:rPr>
                <w:sz w:val="28"/>
              </w:rPr>
              <w:t>081 Право</w:t>
            </w:r>
          </w:p>
        </w:tc>
        <w:tc>
          <w:tcPr>
            <w:tcW w:w="3420" w:type="dxa"/>
            <w:gridSpan w:val="2"/>
            <w:vMerge/>
            <w:tcBorders>
              <w:top w:val="nil"/>
            </w:tcBorders>
          </w:tcPr>
          <w:p w:rsidR="00216745" w:rsidRDefault="00216745">
            <w:pPr>
              <w:rPr>
                <w:sz w:val="2"/>
                <w:szCs w:val="2"/>
              </w:rPr>
            </w:pPr>
          </w:p>
        </w:tc>
      </w:tr>
      <w:tr w:rsidR="00216745">
        <w:trPr>
          <w:trHeight w:val="278"/>
        </w:trPr>
        <w:tc>
          <w:tcPr>
            <w:tcW w:w="2896" w:type="dxa"/>
          </w:tcPr>
          <w:p w:rsidR="00216745" w:rsidRDefault="009F7754">
            <w:pPr>
              <w:pStyle w:val="TableParagraph"/>
              <w:spacing w:line="258" w:lineRule="exact"/>
              <w:ind w:left="105"/>
              <w:rPr>
                <w:sz w:val="24"/>
              </w:rPr>
            </w:pPr>
            <w:r>
              <w:rPr>
                <w:sz w:val="24"/>
              </w:rPr>
              <w:t>Модулів – 2</w:t>
            </w:r>
          </w:p>
        </w:tc>
        <w:tc>
          <w:tcPr>
            <w:tcW w:w="3265" w:type="dxa"/>
            <w:vMerge w:val="restart"/>
          </w:tcPr>
          <w:p w:rsidR="00216745" w:rsidRDefault="00216745">
            <w:pPr>
              <w:pStyle w:val="TableParagraph"/>
              <w:rPr>
                <w:b/>
                <w:sz w:val="30"/>
              </w:rPr>
            </w:pPr>
          </w:p>
          <w:p w:rsidR="00216745" w:rsidRDefault="00216745">
            <w:pPr>
              <w:pStyle w:val="TableParagraph"/>
              <w:rPr>
                <w:b/>
                <w:sz w:val="30"/>
              </w:rPr>
            </w:pPr>
          </w:p>
          <w:p w:rsidR="00216745" w:rsidRDefault="00216745">
            <w:pPr>
              <w:pStyle w:val="TableParagraph"/>
              <w:rPr>
                <w:b/>
                <w:sz w:val="30"/>
              </w:rPr>
            </w:pPr>
          </w:p>
          <w:p w:rsidR="00216745" w:rsidRDefault="00216745">
            <w:pPr>
              <w:pStyle w:val="TableParagraph"/>
              <w:rPr>
                <w:b/>
                <w:sz w:val="30"/>
              </w:rPr>
            </w:pPr>
          </w:p>
          <w:p w:rsidR="00216745" w:rsidRDefault="00216745">
            <w:pPr>
              <w:pStyle w:val="TableParagraph"/>
              <w:spacing w:before="5"/>
              <w:rPr>
                <w:b/>
                <w:sz w:val="25"/>
              </w:rPr>
            </w:pPr>
          </w:p>
          <w:p w:rsidR="00216745" w:rsidRDefault="009F7754">
            <w:pPr>
              <w:pStyle w:val="TableParagraph"/>
              <w:spacing w:before="1"/>
              <w:ind w:left="1104" w:hanging="519"/>
              <w:rPr>
                <w:sz w:val="28"/>
              </w:rPr>
            </w:pPr>
            <w:r>
              <w:rPr>
                <w:w w:val="95"/>
                <w:sz w:val="28"/>
              </w:rPr>
              <w:t xml:space="preserve">Освітній-ступінь, </w:t>
            </w:r>
            <w:r>
              <w:rPr>
                <w:sz w:val="28"/>
              </w:rPr>
              <w:t>бакалавр</w:t>
            </w:r>
          </w:p>
        </w:tc>
        <w:tc>
          <w:tcPr>
            <w:tcW w:w="3420" w:type="dxa"/>
            <w:gridSpan w:val="2"/>
          </w:tcPr>
          <w:p w:rsidR="00216745" w:rsidRDefault="009F7754">
            <w:pPr>
              <w:pStyle w:val="TableParagraph"/>
              <w:spacing w:line="258" w:lineRule="exact"/>
              <w:ind w:left="859"/>
              <w:rPr>
                <w:b/>
                <w:sz w:val="24"/>
              </w:rPr>
            </w:pPr>
            <w:r>
              <w:rPr>
                <w:b/>
                <w:sz w:val="24"/>
              </w:rPr>
              <w:t>Рік підготовки:</w:t>
            </w:r>
          </w:p>
        </w:tc>
      </w:tr>
      <w:tr w:rsidR="00216745">
        <w:trPr>
          <w:trHeight w:val="273"/>
        </w:trPr>
        <w:tc>
          <w:tcPr>
            <w:tcW w:w="2896" w:type="dxa"/>
          </w:tcPr>
          <w:p w:rsidR="00216745" w:rsidRDefault="009F7754">
            <w:pPr>
              <w:pStyle w:val="TableParagraph"/>
              <w:spacing w:line="253" w:lineRule="exact"/>
              <w:ind w:left="105"/>
              <w:rPr>
                <w:sz w:val="24"/>
              </w:rPr>
            </w:pPr>
            <w:r>
              <w:rPr>
                <w:sz w:val="24"/>
              </w:rPr>
              <w:t>Кількість модулів – 2</w:t>
            </w:r>
          </w:p>
        </w:tc>
        <w:tc>
          <w:tcPr>
            <w:tcW w:w="3265" w:type="dxa"/>
            <w:vMerge/>
            <w:tcBorders>
              <w:top w:val="nil"/>
            </w:tcBorders>
          </w:tcPr>
          <w:p w:rsidR="00216745" w:rsidRDefault="00216745">
            <w:pPr>
              <w:rPr>
                <w:sz w:val="2"/>
                <w:szCs w:val="2"/>
              </w:rPr>
            </w:pPr>
          </w:p>
        </w:tc>
        <w:tc>
          <w:tcPr>
            <w:tcW w:w="1619" w:type="dxa"/>
          </w:tcPr>
          <w:p w:rsidR="00216745" w:rsidRDefault="009F7754">
            <w:pPr>
              <w:pStyle w:val="TableParagraph"/>
              <w:spacing w:line="253" w:lineRule="exact"/>
              <w:ind w:left="374" w:right="367"/>
              <w:jc w:val="center"/>
              <w:rPr>
                <w:sz w:val="24"/>
              </w:rPr>
            </w:pPr>
            <w:r>
              <w:rPr>
                <w:sz w:val="24"/>
              </w:rPr>
              <w:t>4-й</w:t>
            </w:r>
          </w:p>
        </w:tc>
        <w:tc>
          <w:tcPr>
            <w:tcW w:w="1801" w:type="dxa"/>
          </w:tcPr>
          <w:p w:rsidR="00216745" w:rsidRDefault="009F7754">
            <w:pPr>
              <w:pStyle w:val="TableParagraph"/>
              <w:spacing w:line="253" w:lineRule="exact"/>
              <w:ind w:left="469" w:right="454"/>
              <w:jc w:val="center"/>
              <w:rPr>
                <w:sz w:val="24"/>
              </w:rPr>
            </w:pPr>
            <w:r>
              <w:rPr>
                <w:sz w:val="24"/>
              </w:rPr>
              <w:t>4-й</w:t>
            </w:r>
          </w:p>
        </w:tc>
      </w:tr>
      <w:tr w:rsidR="00216745">
        <w:trPr>
          <w:trHeight w:val="278"/>
        </w:trPr>
        <w:tc>
          <w:tcPr>
            <w:tcW w:w="2896" w:type="dxa"/>
            <w:vMerge w:val="restart"/>
          </w:tcPr>
          <w:p w:rsidR="00216745" w:rsidRDefault="00216745">
            <w:pPr>
              <w:pStyle w:val="TableParagraph"/>
              <w:spacing w:before="3"/>
              <w:rPr>
                <w:b/>
                <w:sz w:val="32"/>
              </w:rPr>
            </w:pPr>
          </w:p>
          <w:p w:rsidR="00216745" w:rsidRDefault="009F7754">
            <w:pPr>
              <w:pStyle w:val="TableParagraph"/>
              <w:spacing w:line="242" w:lineRule="auto"/>
              <w:ind w:left="105" w:right="91"/>
              <w:rPr>
                <w:sz w:val="24"/>
              </w:rPr>
            </w:pPr>
            <w:r>
              <w:rPr>
                <w:sz w:val="24"/>
              </w:rPr>
              <w:t>Загальна кількість годин - 180</w:t>
            </w:r>
          </w:p>
        </w:tc>
        <w:tc>
          <w:tcPr>
            <w:tcW w:w="3265" w:type="dxa"/>
            <w:vMerge/>
            <w:tcBorders>
              <w:top w:val="nil"/>
            </w:tcBorders>
          </w:tcPr>
          <w:p w:rsidR="00216745" w:rsidRDefault="00216745">
            <w:pPr>
              <w:rPr>
                <w:sz w:val="2"/>
                <w:szCs w:val="2"/>
              </w:rPr>
            </w:pPr>
          </w:p>
        </w:tc>
        <w:tc>
          <w:tcPr>
            <w:tcW w:w="3420" w:type="dxa"/>
            <w:gridSpan w:val="2"/>
          </w:tcPr>
          <w:p w:rsidR="00216745" w:rsidRDefault="009F7754">
            <w:pPr>
              <w:pStyle w:val="TableParagraph"/>
              <w:spacing w:before="1" w:line="257" w:lineRule="exact"/>
              <w:ind w:left="192" w:right="191"/>
              <w:jc w:val="center"/>
              <w:rPr>
                <w:b/>
                <w:sz w:val="24"/>
              </w:rPr>
            </w:pPr>
            <w:r>
              <w:rPr>
                <w:b/>
                <w:sz w:val="24"/>
              </w:rPr>
              <w:t>Семестр</w:t>
            </w:r>
          </w:p>
        </w:tc>
      </w:tr>
      <w:tr w:rsidR="00216745">
        <w:trPr>
          <w:trHeight w:val="561"/>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1619" w:type="dxa"/>
          </w:tcPr>
          <w:p w:rsidR="00216745" w:rsidRDefault="009F7754">
            <w:pPr>
              <w:pStyle w:val="TableParagraph"/>
              <w:spacing w:before="136"/>
              <w:ind w:left="374" w:right="367"/>
              <w:jc w:val="center"/>
              <w:rPr>
                <w:sz w:val="24"/>
              </w:rPr>
            </w:pPr>
            <w:r>
              <w:rPr>
                <w:sz w:val="24"/>
              </w:rPr>
              <w:t>8-й</w:t>
            </w:r>
          </w:p>
        </w:tc>
        <w:tc>
          <w:tcPr>
            <w:tcW w:w="1801" w:type="dxa"/>
          </w:tcPr>
          <w:p w:rsidR="00216745" w:rsidRDefault="009F7754">
            <w:pPr>
              <w:pStyle w:val="TableParagraph"/>
              <w:spacing w:before="136"/>
              <w:ind w:left="469" w:right="454"/>
              <w:jc w:val="center"/>
              <w:rPr>
                <w:sz w:val="24"/>
              </w:rPr>
            </w:pPr>
            <w:r>
              <w:rPr>
                <w:sz w:val="24"/>
              </w:rPr>
              <w:t>8-й</w:t>
            </w:r>
          </w:p>
        </w:tc>
      </w:tr>
      <w:tr w:rsidR="00216745">
        <w:trPr>
          <w:trHeight w:val="450"/>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3420" w:type="dxa"/>
            <w:gridSpan w:val="2"/>
          </w:tcPr>
          <w:p w:rsidR="00216745" w:rsidRDefault="009F7754">
            <w:pPr>
              <w:pStyle w:val="TableParagraph"/>
              <w:spacing w:before="83"/>
              <w:ind w:left="192" w:right="191"/>
              <w:jc w:val="center"/>
              <w:rPr>
                <w:b/>
                <w:sz w:val="24"/>
              </w:rPr>
            </w:pPr>
            <w:r>
              <w:rPr>
                <w:b/>
                <w:sz w:val="24"/>
              </w:rPr>
              <w:t>Лекції</w:t>
            </w:r>
          </w:p>
        </w:tc>
      </w:tr>
      <w:tr w:rsidR="00216745">
        <w:trPr>
          <w:trHeight w:val="321"/>
        </w:trPr>
        <w:tc>
          <w:tcPr>
            <w:tcW w:w="2896" w:type="dxa"/>
            <w:vMerge w:val="restart"/>
          </w:tcPr>
          <w:p w:rsidR="00216745" w:rsidRDefault="00216745">
            <w:pPr>
              <w:pStyle w:val="TableParagraph"/>
              <w:rPr>
                <w:b/>
                <w:sz w:val="31"/>
              </w:rPr>
            </w:pPr>
          </w:p>
          <w:p w:rsidR="00216745" w:rsidRDefault="009F7754">
            <w:pPr>
              <w:pStyle w:val="TableParagraph"/>
              <w:ind w:left="105" w:right="283"/>
              <w:rPr>
                <w:sz w:val="24"/>
              </w:rPr>
            </w:pPr>
            <w:r>
              <w:rPr>
                <w:sz w:val="24"/>
              </w:rPr>
              <w:t>Тижневих годин для денної форми навчання: аудиторних – 4 самостійної роботи студента - 6</w:t>
            </w:r>
          </w:p>
        </w:tc>
        <w:tc>
          <w:tcPr>
            <w:tcW w:w="3265" w:type="dxa"/>
            <w:vMerge/>
            <w:tcBorders>
              <w:top w:val="nil"/>
            </w:tcBorders>
          </w:tcPr>
          <w:p w:rsidR="00216745" w:rsidRDefault="00216745">
            <w:pPr>
              <w:rPr>
                <w:sz w:val="2"/>
                <w:szCs w:val="2"/>
              </w:rPr>
            </w:pPr>
          </w:p>
        </w:tc>
        <w:tc>
          <w:tcPr>
            <w:tcW w:w="1619" w:type="dxa"/>
          </w:tcPr>
          <w:p w:rsidR="00216745" w:rsidRDefault="009F7754">
            <w:pPr>
              <w:pStyle w:val="TableParagraph"/>
              <w:spacing w:before="11"/>
              <w:ind w:left="374" w:right="368"/>
              <w:jc w:val="center"/>
              <w:rPr>
                <w:sz w:val="24"/>
              </w:rPr>
            </w:pPr>
            <w:r>
              <w:rPr>
                <w:sz w:val="24"/>
              </w:rPr>
              <w:t>24 год.</w:t>
            </w:r>
          </w:p>
        </w:tc>
        <w:tc>
          <w:tcPr>
            <w:tcW w:w="1801" w:type="dxa"/>
          </w:tcPr>
          <w:p w:rsidR="00216745" w:rsidRDefault="009F7754">
            <w:pPr>
              <w:pStyle w:val="TableParagraph"/>
              <w:spacing w:before="11"/>
              <w:ind w:left="469" w:right="460"/>
              <w:jc w:val="center"/>
              <w:rPr>
                <w:sz w:val="24"/>
              </w:rPr>
            </w:pPr>
            <w:r>
              <w:rPr>
                <w:sz w:val="24"/>
              </w:rPr>
              <w:t>6 год.</w:t>
            </w:r>
          </w:p>
        </w:tc>
      </w:tr>
      <w:tr w:rsidR="00216745">
        <w:trPr>
          <w:trHeight w:val="316"/>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3420" w:type="dxa"/>
            <w:gridSpan w:val="2"/>
          </w:tcPr>
          <w:p w:rsidR="00216745" w:rsidRDefault="009F7754">
            <w:pPr>
              <w:pStyle w:val="TableParagraph"/>
              <w:spacing w:before="15"/>
              <w:ind w:left="1036"/>
              <w:rPr>
                <w:b/>
                <w:sz w:val="24"/>
              </w:rPr>
            </w:pPr>
            <w:r>
              <w:rPr>
                <w:b/>
                <w:sz w:val="24"/>
              </w:rPr>
              <w:t>Семінарські</w:t>
            </w:r>
          </w:p>
        </w:tc>
      </w:tr>
      <w:tr w:rsidR="00216745">
        <w:trPr>
          <w:trHeight w:val="321"/>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1619" w:type="dxa"/>
          </w:tcPr>
          <w:p w:rsidR="00216745" w:rsidRDefault="009F7754">
            <w:pPr>
              <w:pStyle w:val="TableParagraph"/>
              <w:spacing w:before="16"/>
              <w:ind w:left="374" w:right="368"/>
              <w:jc w:val="center"/>
              <w:rPr>
                <w:sz w:val="24"/>
              </w:rPr>
            </w:pPr>
            <w:r>
              <w:rPr>
                <w:sz w:val="24"/>
              </w:rPr>
              <w:t>24 год.</w:t>
            </w:r>
          </w:p>
        </w:tc>
        <w:tc>
          <w:tcPr>
            <w:tcW w:w="1801" w:type="dxa"/>
          </w:tcPr>
          <w:p w:rsidR="00216745" w:rsidRDefault="009F7754">
            <w:pPr>
              <w:pStyle w:val="TableParagraph"/>
              <w:spacing w:before="16"/>
              <w:ind w:left="469" w:right="460"/>
              <w:jc w:val="center"/>
              <w:rPr>
                <w:sz w:val="24"/>
              </w:rPr>
            </w:pPr>
            <w:r>
              <w:rPr>
                <w:sz w:val="24"/>
              </w:rPr>
              <w:t>2 год.</w:t>
            </w:r>
          </w:p>
        </w:tc>
      </w:tr>
      <w:tr w:rsidR="00216745">
        <w:trPr>
          <w:trHeight w:val="278"/>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3420" w:type="dxa"/>
            <w:gridSpan w:val="2"/>
          </w:tcPr>
          <w:p w:rsidR="00216745" w:rsidRDefault="009F7754">
            <w:pPr>
              <w:pStyle w:val="TableParagraph"/>
              <w:spacing w:line="258" w:lineRule="exact"/>
              <w:ind w:left="676"/>
              <w:rPr>
                <w:b/>
                <w:sz w:val="24"/>
              </w:rPr>
            </w:pPr>
            <w:r>
              <w:rPr>
                <w:b/>
                <w:sz w:val="24"/>
              </w:rPr>
              <w:t>Самостійна робота</w:t>
            </w:r>
          </w:p>
        </w:tc>
      </w:tr>
      <w:tr w:rsidR="00216745">
        <w:trPr>
          <w:trHeight w:val="273"/>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1619" w:type="dxa"/>
          </w:tcPr>
          <w:p w:rsidR="00216745" w:rsidRDefault="009F7754">
            <w:pPr>
              <w:pStyle w:val="TableParagraph"/>
              <w:spacing w:line="253" w:lineRule="exact"/>
              <w:ind w:left="374" w:right="373"/>
              <w:jc w:val="center"/>
              <w:rPr>
                <w:sz w:val="24"/>
              </w:rPr>
            </w:pPr>
            <w:r>
              <w:rPr>
                <w:sz w:val="24"/>
              </w:rPr>
              <w:t>102 год.</w:t>
            </w:r>
          </w:p>
        </w:tc>
        <w:tc>
          <w:tcPr>
            <w:tcW w:w="1801" w:type="dxa"/>
          </w:tcPr>
          <w:p w:rsidR="00216745" w:rsidRDefault="009F7754">
            <w:pPr>
              <w:pStyle w:val="TableParagraph"/>
              <w:spacing w:line="253" w:lineRule="exact"/>
              <w:ind w:left="469" w:right="460"/>
              <w:jc w:val="center"/>
              <w:rPr>
                <w:sz w:val="24"/>
              </w:rPr>
            </w:pPr>
            <w:r>
              <w:rPr>
                <w:sz w:val="24"/>
              </w:rPr>
              <w:t>142 год.</w:t>
            </w:r>
          </w:p>
        </w:tc>
      </w:tr>
      <w:tr w:rsidR="00216745">
        <w:trPr>
          <w:trHeight w:val="551"/>
        </w:trPr>
        <w:tc>
          <w:tcPr>
            <w:tcW w:w="2896" w:type="dxa"/>
            <w:vMerge/>
            <w:tcBorders>
              <w:top w:val="nil"/>
            </w:tcBorders>
          </w:tcPr>
          <w:p w:rsidR="00216745" w:rsidRDefault="00216745">
            <w:pPr>
              <w:rPr>
                <w:sz w:val="2"/>
                <w:szCs w:val="2"/>
              </w:rPr>
            </w:pPr>
          </w:p>
        </w:tc>
        <w:tc>
          <w:tcPr>
            <w:tcW w:w="3265" w:type="dxa"/>
            <w:vMerge/>
            <w:tcBorders>
              <w:top w:val="nil"/>
            </w:tcBorders>
          </w:tcPr>
          <w:p w:rsidR="00216745" w:rsidRDefault="00216745">
            <w:pPr>
              <w:rPr>
                <w:sz w:val="2"/>
                <w:szCs w:val="2"/>
              </w:rPr>
            </w:pPr>
          </w:p>
        </w:tc>
        <w:tc>
          <w:tcPr>
            <w:tcW w:w="3420" w:type="dxa"/>
            <w:gridSpan w:val="2"/>
          </w:tcPr>
          <w:p w:rsidR="00216745" w:rsidRDefault="009F7754">
            <w:pPr>
              <w:pStyle w:val="TableParagraph"/>
              <w:spacing w:line="268" w:lineRule="exact"/>
              <w:ind w:left="193" w:right="191"/>
              <w:jc w:val="center"/>
              <w:rPr>
                <w:sz w:val="24"/>
              </w:rPr>
            </w:pPr>
            <w:r>
              <w:rPr>
                <w:sz w:val="24"/>
              </w:rPr>
              <w:t>Вид контролю: екзамен – 2-й</w:t>
            </w:r>
          </w:p>
          <w:p w:rsidR="00216745" w:rsidRDefault="009F7754">
            <w:pPr>
              <w:pStyle w:val="TableParagraph"/>
              <w:spacing w:before="2" w:line="261" w:lineRule="exact"/>
              <w:ind w:left="192" w:right="191"/>
              <w:jc w:val="center"/>
              <w:rPr>
                <w:sz w:val="24"/>
              </w:rPr>
            </w:pPr>
            <w:r>
              <w:rPr>
                <w:sz w:val="24"/>
              </w:rPr>
              <w:t>сем.</w:t>
            </w:r>
          </w:p>
        </w:tc>
      </w:tr>
    </w:tbl>
    <w:p w:rsidR="00216745" w:rsidRDefault="009F7754">
      <w:pPr>
        <w:spacing w:line="315" w:lineRule="exact"/>
        <w:ind w:left="219"/>
        <w:rPr>
          <w:sz w:val="28"/>
        </w:rPr>
      </w:pPr>
      <w:r>
        <w:rPr>
          <w:b/>
          <w:sz w:val="28"/>
        </w:rPr>
        <w:t>Примітка</w:t>
      </w:r>
      <w:r>
        <w:rPr>
          <w:sz w:val="28"/>
        </w:rPr>
        <w:t>.</w:t>
      </w:r>
    </w:p>
    <w:p w:rsidR="00216745" w:rsidRDefault="009F7754">
      <w:pPr>
        <w:pStyle w:val="a3"/>
        <w:tabs>
          <w:tab w:val="left" w:pos="2415"/>
          <w:tab w:val="left" w:pos="3734"/>
          <w:tab w:val="left" w:pos="4674"/>
          <w:tab w:val="left" w:pos="6309"/>
          <w:tab w:val="left" w:pos="7316"/>
          <w:tab w:val="left" w:pos="7843"/>
          <w:tab w:val="left" w:pos="9488"/>
        </w:tabs>
        <w:spacing w:line="242" w:lineRule="auto"/>
        <w:ind w:left="219" w:right="556"/>
      </w:pPr>
      <w:r>
        <w:t>Співвідношення</w:t>
      </w:r>
      <w:r>
        <w:tab/>
        <w:t>кількості</w:t>
      </w:r>
      <w:r>
        <w:tab/>
      </w:r>
      <w:r>
        <w:t>годин</w:t>
      </w:r>
      <w:r>
        <w:tab/>
        <w:t>аудиторних</w:t>
      </w:r>
      <w:r>
        <w:tab/>
        <w:t>занять</w:t>
      </w:r>
      <w:r>
        <w:tab/>
        <w:t>до</w:t>
      </w:r>
      <w:r>
        <w:tab/>
        <w:t>самостійної</w:t>
      </w:r>
      <w:r>
        <w:tab/>
      </w:r>
      <w:r>
        <w:rPr>
          <w:spacing w:val="-18"/>
        </w:rPr>
        <w:t xml:space="preserve">і </w:t>
      </w:r>
      <w:r>
        <w:t>індивідуальної роботи</w:t>
      </w:r>
      <w:r>
        <w:rPr>
          <w:spacing w:val="-4"/>
        </w:rPr>
        <w:t xml:space="preserve"> </w:t>
      </w:r>
      <w:r>
        <w:t>становить:</w:t>
      </w:r>
    </w:p>
    <w:p w:rsidR="00216745" w:rsidRDefault="009F7754">
      <w:pPr>
        <w:pStyle w:val="a3"/>
        <w:ind w:left="820" w:right="5259"/>
      </w:pPr>
      <w:r>
        <w:t>для денної форми навчання – 1/1 для заочної форми навчання – 1/2</w:t>
      </w:r>
    </w:p>
    <w:p w:rsidR="00216745" w:rsidRDefault="00216745">
      <w:pPr>
        <w:pStyle w:val="a3"/>
        <w:spacing w:before="1"/>
      </w:pPr>
    </w:p>
    <w:p w:rsidR="00216745" w:rsidRDefault="009F7754">
      <w:pPr>
        <w:pStyle w:val="1"/>
        <w:spacing w:line="319" w:lineRule="exact"/>
        <w:ind w:left="1227" w:right="1564"/>
        <w:jc w:val="center"/>
      </w:pPr>
      <w:r>
        <w:t>КРИТЕРІЇ ОЦІНЮВАННЯ РЕЗУЛЬТАТІВ НАВЧАННЯ</w:t>
      </w:r>
    </w:p>
    <w:p w:rsidR="00216745" w:rsidRDefault="009F7754">
      <w:pPr>
        <w:pStyle w:val="a3"/>
        <w:ind w:left="219" w:right="546"/>
        <w:jc w:val="both"/>
      </w:pPr>
      <w:r>
        <w:t>Поточне оцінювання студентів на семінарських заняттях здійснюється за чотирьох бальною шкалою, де «2» - незадовільно; «3» - задовільно; «4» - добре; «5» - відмінно.</w:t>
      </w:r>
    </w:p>
    <w:p w:rsidR="00216745" w:rsidRDefault="00216745">
      <w:pPr>
        <w:jc w:val="both"/>
        <w:sectPr w:rsidR="00216745">
          <w:pgSz w:w="11910" w:h="16840"/>
          <w:pgMar w:top="1040" w:right="300" w:bottom="280" w:left="1480" w:header="717" w:footer="0" w:gutter="0"/>
          <w:cols w:space="720"/>
        </w:sectPr>
      </w:pPr>
    </w:p>
    <w:p w:rsidR="00216745" w:rsidRDefault="009F7754">
      <w:pPr>
        <w:pStyle w:val="a3"/>
        <w:spacing w:before="76"/>
        <w:ind w:left="219" w:right="543"/>
      </w:pPr>
      <w:r>
        <w:lastRenderedPageBreak/>
        <w:t>Підсумковий контроль у вигляді екзамену проводиться у тестовій формі і оцінюється відповідно до шкали оцінювання знань студентів за ЄКТС.</w:t>
      </w:r>
    </w:p>
    <w:p w:rsidR="00216745" w:rsidRDefault="00216745">
      <w:pPr>
        <w:pStyle w:val="a3"/>
        <w:spacing w:before="6"/>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8"/>
        <w:gridCol w:w="3419"/>
        <w:gridCol w:w="3180"/>
      </w:tblGrid>
      <w:tr w:rsidR="00216745">
        <w:trPr>
          <w:trHeight w:val="441"/>
        </w:trPr>
        <w:tc>
          <w:tcPr>
            <w:tcW w:w="2978" w:type="dxa"/>
          </w:tcPr>
          <w:p w:rsidR="00216745" w:rsidRDefault="009F7754">
            <w:pPr>
              <w:pStyle w:val="TableParagraph"/>
              <w:spacing w:before="2"/>
              <w:ind w:left="512" w:right="501"/>
              <w:jc w:val="center"/>
              <w:rPr>
                <w:b/>
                <w:sz w:val="28"/>
              </w:rPr>
            </w:pPr>
            <w:r>
              <w:rPr>
                <w:b/>
                <w:sz w:val="28"/>
              </w:rPr>
              <w:t>Шкала в балах</w:t>
            </w:r>
          </w:p>
        </w:tc>
        <w:tc>
          <w:tcPr>
            <w:tcW w:w="3419" w:type="dxa"/>
          </w:tcPr>
          <w:p w:rsidR="00216745" w:rsidRDefault="009F7754">
            <w:pPr>
              <w:pStyle w:val="TableParagraph"/>
              <w:spacing w:before="2"/>
              <w:ind w:left="412" w:right="406"/>
              <w:jc w:val="center"/>
              <w:rPr>
                <w:b/>
                <w:sz w:val="28"/>
              </w:rPr>
            </w:pPr>
            <w:r>
              <w:rPr>
                <w:b/>
                <w:sz w:val="28"/>
              </w:rPr>
              <w:t>Національна шкала</w:t>
            </w:r>
          </w:p>
        </w:tc>
        <w:tc>
          <w:tcPr>
            <w:tcW w:w="3180" w:type="dxa"/>
          </w:tcPr>
          <w:p w:rsidR="00216745" w:rsidRDefault="009F7754">
            <w:pPr>
              <w:pStyle w:val="TableParagraph"/>
              <w:spacing w:before="2"/>
              <w:ind w:left="686" w:right="686"/>
              <w:jc w:val="center"/>
              <w:rPr>
                <w:b/>
                <w:sz w:val="28"/>
              </w:rPr>
            </w:pPr>
            <w:r>
              <w:rPr>
                <w:b/>
                <w:sz w:val="28"/>
              </w:rPr>
              <w:t>Шкала ЄКТС</w:t>
            </w:r>
          </w:p>
        </w:tc>
      </w:tr>
      <w:tr w:rsidR="00216745">
        <w:trPr>
          <w:trHeight w:val="340"/>
        </w:trPr>
        <w:tc>
          <w:tcPr>
            <w:tcW w:w="2978" w:type="dxa"/>
          </w:tcPr>
          <w:p w:rsidR="00216745" w:rsidRDefault="009F7754">
            <w:pPr>
              <w:pStyle w:val="TableParagraph"/>
              <w:spacing w:line="315" w:lineRule="exact"/>
              <w:ind w:left="505" w:right="501"/>
              <w:jc w:val="center"/>
              <w:rPr>
                <w:sz w:val="28"/>
              </w:rPr>
            </w:pPr>
            <w:r>
              <w:rPr>
                <w:sz w:val="28"/>
              </w:rPr>
              <w:t>90-100 балів</w:t>
            </w:r>
          </w:p>
        </w:tc>
        <w:tc>
          <w:tcPr>
            <w:tcW w:w="3419" w:type="dxa"/>
          </w:tcPr>
          <w:p w:rsidR="00216745" w:rsidRDefault="009F7754">
            <w:pPr>
              <w:pStyle w:val="TableParagraph"/>
              <w:spacing w:line="315" w:lineRule="exact"/>
              <w:ind w:left="412" w:right="406"/>
              <w:jc w:val="center"/>
              <w:rPr>
                <w:sz w:val="28"/>
              </w:rPr>
            </w:pPr>
            <w:r>
              <w:rPr>
                <w:sz w:val="28"/>
              </w:rPr>
              <w:t>5 «відмінно»</w:t>
            </w:r>
          </w:p>
        </w:tc>
        <w:tc>
          <w:tcPr>
            <w:tcW w:w="3180" w:type="dxa"/>
          </w:tcPr>
          <w:p w:rsidR="00216745" w:rsidRDefault="009F7754">
            <w:pPr>
              <w:pStyle w:val="TableParagraph"/>
              <w:spacing w:line="315" w:lineRule="exact"/>
              <w:ind w:left="6"/>
              <w:jc w:val="center"/>
              <w:rPr>
                <w:sz w:val="28"/>
              </w:rPr>
            </w:pPr>
            <w:r>
              <w:rPr>
                <w:w w:val="99"/>
                <w:sz w:val="28"/>
              </w:rPr>
              <w:t>А</w:t>
            </w:r>
          </w:p>
        </w:tc>
      </w:tr>
      <w:tr w:rsidR="00216745">
        <w:trPr>
          <w:trHeight w:val="340"/>
        </w:trPr>
        <w:tc>
          <w:tcPr>
            <w:tcW w:w="2978" w:type="dxa"/>
          </w:tcPr>
          <w:p w:rsidR="00216745" w:rsidRDefault="009F7754">
            <w:pPr>
              <w:pStyle w:val="TableParagraph"/>
              <w:spacing w:line="315" w:lineRule="exact"/>
              <w:ind w:left="510" w:right="501"/>
              <w:jc w:val="center"/>
              <w:rPr>
                <w:sz w:val="28"/>
              </w:rPr>
            </w:pPr>
            <w:r>
              <w:rPr>
                <w:sz w:val="28"/>
              </w:rPr>
              <w:t>80-89 балів</w:t>
            </w:r>
          </w:p>
        </w:tc>
        <w:tc>
          <w:tcPr>
            <w:tcW w:w="3419" w:type="dxa"/>
          </w:tcPr>
          <w:p w:rsidR="00216745" w:rsidRDefault="009F7754">
            <w:pPr>
              <w:pStyle w:val="TableParagraph"/>
              <w:spacing w:line="315" w:lineRule="exact"/>
              <w:ind w:left="412" w:right="402"/>
              <w:jc w:val="center"/>
              <w:rPr>
                <w:sz w:val="28"/>
              </w:rPr>
            </w:pPr>
            <w:r>
              <w:rPr>
                <w:sz w:val="28"/>
              </w:rPr>
              <w:t>4 «дуже добре»</w:t>
            </w:r>
          </w:p>
        </w:tc>
        <w:tc>
          <w:tcPr>
            <w:tcW w:w="3180" w:type="dxa"/>
          </w:tcPr>
          <w:p w:rsidR="00216745" w:rsidRDefault="009F7754">
            <w:pPr>
              <w:pStyle w:val="TableParagraph"/>
              <w:spacing w:line="315" w:lineRule="exact"/>
              <w:ind w:left="10"/>
              <w:jc w:val="center"/>
              <w:rPr>
                <w:sz w:val="28"/>
              </w:rPr>
            </w:pPr>
            <w:r>
              <w:rPr>
                <w:w w:val="99"/>
                <w:sz w:val="28"/>
              </w:rPr>
              <w:t>В</w:t>
            </w:r>
          </w:p>
        </w:tc>
      </w:tr>
      <w:tr w:rsidR="00216745">
        <w:trPr>
          <w:trHeight w:val="340"/>
        </w:trPr>
        <w:tc>
          <w:tcPr>
            <w:tcW w:w="2978" w:type="dxa"/>
          </w:tcPr>
          <w:p w:rsidR="00216745" w:rsidRDefault="009F7754">
            <w:pPr>
              <w:pStyle w:val="TableParagraph"/>
              <w:spacing w:line="315" w:lineRule="exact"/>
              <w:ind w:left="510" w:right="501"/>
              <w:jc w:val="center"/>
              <w:rPr>
                <w:sz w:val="28"/>
              </w:rPr>
            </w:pPr>
            <w:r>
              <w:rPr>
                <w:sz w:val="28"/>
              </w:rPr>
              <w:t>65-79 балів</w:t>
            </w:r>
          </w:p>
        </w:tc>
        <w:tc>
          <w:tcPr>
            <w:tcW w:w="3419" w:type="dxa"/>
          </w:tcPr>
          <w:p w:rsidR="00216745" w:rsidRDefault="009F7754">
            <w:pPr>
              <w:pStyle w:val="TableParagraph"/>
              <w:spacing w:line="315" w:lineRule="exact"/>
              <w:ind w:left="412" w:right="406"/>
              <w:jc w:val="center"/>
              <w:rPr>
                <w:sz w:val="28"/>
              </w:rPr>
            </w:pPr>
            <w:r>
              <w:rPr>
                <w:sz w:val="28"/>
              </w:rPr>
              <w:t>4 «добре»</w:t>
            </w:r>
          </w:p>
        </w:tc>
        <w:tc>
          <w:tcPr>
            <w:tcW w:w="3180" w:type="dxa"/>
          </w:tcPr>
          <w:p w:rsidR="00216745" w:rsidRDefault="009F7754">
            <w:pPr>
              <w:pStyle w:val="TableParagraph"/>
              <w:spacing w:line="315" w:lineRule="exact"/>
              <w:ind w:left="10"/>
              <w:jc w:val="center"/>
              <w:rPr>
                <w:sz w:val="28"/>
              </w:rPr>
            </w:pPr>
            <w:r>
              <w:rPr>
                <w:w w:val="99"/>
                <w:sz w:val="28"/>
              </w:rPr>
              <w:t>С</w:t>
            </w:r>
          </w:p>
        </w:tc>
      </w:tr>
      <w:tr w:rsidR="00216745">
        <w:trPr>
          <w:trHeight w:val="340"/>
        </w:trPr>
        <w:tc>
          <w:tcPr>
            <w:tcW w:w="2978" w:type="dxa"/>
          </w:tcPr>
          <w:p w:rsidR="00216745" w:rsidRDefault="009F7754">
            <w:pPr>
              <w:pStyle w:val="TableParagraph"/>
              <w:spacing w:line="315" w:lineRule="exact"/>
              <w:ind w:left="508" w:right="501"/>
              <w:jc w:val="center"/>
              <w:rPr>
                <w:sz w:val="28"/>
              </w:rPr>
            </w:pPr>
            <w:r>
              <w:rPr>
                <w:sz w:val="28"/>
              </w:rPr>
              <w:t>55-64 бали</w:t>
            </w:r>
          </w:p>
        </w:tc>
        <w:tc>
          <w:tcPr>
            <w:tcW w:w="3419" w:type="dxa"/>
          </w:tcPr>
          <w:p w:rsidR="00216745" w:rsidRDefault="009F7754">
            <w:pPr>
              <w:pStyle w:val="TableParagraph"/>
              <w:spacing w:line="315" w:lineRule="exact"/>
              <w:ind w:left="407" w:right="406"/>
              <w:jc w:val="center"/>
              <w:rPr>
                <w:sz w:val="28"/>
              </w:rPr>
            </w:pPr>
            <w:r>
              <w:rPr>
                <w:sz w:val="28"/>
              </w:rPr>
              <w:t>3 «задовільно»</w:t>
            </w:r>
          </w:p>
        </w:tc>
        <w:tc>
          <w:tcPr>
            <w:tcW w:w="3180" w:type="dxa"/>
          </w:tcPr>
          <w:p w:rsidR="00216745" w:rsidRDefault="009F7754">
            <w:pPr>
              <w:pStyle w:val="TableParagraph"/>
              <w:spacing w:line="315" w:lineRule="exact"/>
              <w:ind w:left="6"/>
              <w:jc w:val="center"/>
              <w:rPr>
                <w:sz w:val="28"/>
              </w:rPr>
            </w:pPr>
            <w:r>
              <w:rPr>
                <w:w w:val="99"/>
                <w:sz w:val="28"/>
              </w:rPr>
              <w:t>D</w:t>
            </w:r>
          </w:p>
        </w:tc>
      </w:tr>
      <w:tr w:rsidR="00216745">
        <w:trPr>
          <w:trHeight w:val="340"/>
        </w:trPr>
        <w:tc>
          <w:tcPr>
            <w:tcW w:w="2978" w:type="dxa"/>
          </w:tcPr>
          <w:p w:rsidR="00216745" w:rsidRDefault="009F7754">
            <w:pPr>
              <w:pStyle w:val="TableParagraph"/>
              <w:spacing w:line="315" w:lineRule="exact"/>
              <w:ind w:left="508" w:right="501"/>
              <w:jc w:val="center"/>
              <w:rPr>
                <w:sz w:val="28"/>
              </w:rPr>
            </w:pPr>
            <w:r>
              <w:rPr>
                <w:sz w:val="28"/>
              </w:rPr>
              <w:t>50-54 бали</w:t>
            </w:r>
          </w:p>
        </w:tc>
        <w:tc>
          <w:tcPr>
            <w:tcW w:w="3419" w:type="dxa"/>
          </w:tcPr>
          <w:p w:rsidR="00216745" w:rsidRDefault="009F7754">
            <w:pPr>
              <w:pStyle w:val="TableParagraph"/>
              <w:spacing w:line="315" w:lineRule="exact"/>
              <w:ind w:left="411" w:right="406"/>
              <w:jc w:val="center"/>
              <w:rPr>
                <w:sz w:val="28"/>
              </w:rPr>
            </w:pPr>
            <w:r>
              <w:rPr>
                <w:sz w:val="28"/>
              </w:rPr>
              <w:t>3 «достатньо»</w:t>
            </w:r>
          </w:p>
        </w:tc>
        <w:tc>
          <w:tcPr>
            <w:tcW w:w="3180" w:type="dxa"/>
          </w:tcPr>
          <w:p w:rsidR="00216745" w:rsidRDefault="009F7754">
            <w:pPr>
              <w:pStyle w:val="TableParagraph"/>
              <w:spacing w:line="315" w:lineRule="exact"/>
              <w:ind w:left="4"/>
              <w:jc w:val="center"/>
              <w:rPr>
                <w:sz w:val="28"/>
              </w:rPr>
            </w:pPr>
            <w:r>
              <w:rPr>
                <w:w w:val="99"/>
                <w:sz w:val="28"/>
              </w:rPr>
              <w:t>Е</w:t>
            </w:r>
          </w:p>
        </w:tc>
      </w:tr>
      <w:tr w:rsidR="00216745">
        <w:trPr>
          <w:trHeight w:val="340"/>
        </w:trPr>
        <w:tc>
          <w:tcPr>
            <w:tcW w:w="2978" w:type="dxa"/>
          </w:tcPr>
          <w:p w:rsidR="00216745" w:rsidRDefault="009F7754">
            <w:pPr>
              <w:pStyle w:val="TableParagraph"/>
              <w:spacing w:line="315" w:lineRule="exact"/>
              <w:ind w:left="510" w:right="501"/>
              <w:jc w:val="center"/>
              <w:rPr>
                <w:sz w:val="28"/>
              </w:rPr>
            </w:pPr>
            <w:r>
              <w:rPr>
                <w:sz w:val="28"/>
              </w:rPr>
              <w:t>35-49 балів</w:t>
            </w:r>
          </w:p>
        </w:tc>
        <w:tc>
          <w:tcPr>
            <w:tcW w:w="3419" w:type="dxa"/>
          </w:tcPr>
          <w:p w:rsidR="00216745" w:rsidRDefault="009F7754">
            <w:pPr>
              <w:pStyle w:val="TableParagraph"/>
              <w:spacing w:line="315" w:lineRule="exact"/>
              <w:ind w:left="412" w:right="402"/>
              <w:jc w:val="center"/>
              <w:rPr>
                <w:sz w:val="28"/>
              </w:rPr>
            </w:pPr>
            <w:r>
              <w:rPr>
                <w:sz w:val="28"/>
              </w:rPr>
              <w:t>2 «незадовільно»</w:t>
            </w:r>
          </w:p>
        </w:tc>
        <w:tc>
          <w:tcPr>
            <w:tcW w:w="3180" w:type="dxa"/>
          </w:tcPr>
          <w:p w:rsidR="00216745" w:rsidRDefault="009F7754">
            <w:pPr>
              <w:pStyle w:val="TableParagraph"/>
              <w:spacing w:line="315" w:lineRule="exact"/>
              <w:ind w:left="686" w:right="682"/>
              <w:jc w:val="center"/>
              <w:rPr>
                <w:sz w:val="28"/>
              </w:rPr>
            </w:pPr>
            <w:r>
              <w:rPr>
                <w:sz w:val="28"/>
              </w:rPr>
              <w:t>FX</w:t>
            </w:r>
          </w:p>
        </w:tc>
      </w:tr>
      <w:tr w:rsidR="00216745">
        <w:trPr>
          <w:trHeight w:val="340"/>
        </w:trPr>
        <w:tc>
          <w:tcPr>
            <w:tcW w:w="2978" w:type="dxa"/>
          </w:tcPr>
          <w:p w:rsidR="00216745" w:rsidRDefault="009F7754">
            <w:pPr>
              <w:pStyle w:val="TableParagraph"/>
              <w:spacing w:line="315" w:lineRule="exact"/>
              <w:ind w:left="512" w:right="500"/>
              <w:jc w:val="center"/>
              <w:rPr>
                <w:sz w:val="28"/>
              </w:rPr>
            </w:pPr>
            <w:r>
              <w:rPr>
                <w:sz w:val="28"/>
              </w:rPr>
              <w:t>1-34 бали</w:t>
            </w:r>
          </w:p>
        </w:tc>
        <w:tc>
          <w:tcPr>
            <w:tcW w:w="3419" w:type="dxa"/>
          </w:tcPr>
          <w:p w:rsidR="00216745" w:rsidRDefault="009F7754">
            <w:pPr>
              <w:pStyle w:val="TableParagraph"/>
              <w:spacing w:line="315" w:lineRule="exact"/>
              <w:ind w:left="412" w:right="406"/>
              <w:jc w:val="center"/>
              <w:rPr>
                <w:sz w:val="28"/>
              </w:rPr>
            </w:pPr>
            <w:r>
              <w:rPr>
                <w:sz w:val="28"/>
              </w:rPr>
              <w:t>2 «неприйнятно»</w:t>
            </w:r>
          </w:p>
        </w:tc>
        <w:tc>
          <w:tcPr>
            <w:tcW w:w="3180" w:type="dxa"/>
          </w:tcPr>
          <w:p w:rsidR="00216745" w:rsidRDefault="009F7754">
            <w:pPr>
              <w:pStyle w:val="TableParagraph"/>
              <w:spacing w:line="315" w:lineRule="exact"/>
              <w:ind w:left="8"/>
              <w:jc w:val="center"/>
              <w:rPr>
                <w:sz w:val="28"/>
              </w:rPr>
            </w:pPr>
            <w:r>
              <w:rPr>
                <w:w w:val="99"/>
                <w:sz w:val="28"/>
              </w:rPr>
              <w:t>F</w:t>
            </w:r>
          </w:p>
        </w:tc>
      </w:tr>
    </w:tbl>
    <w:p w:rsidR="00216745" w:rsidRDefault="00216745">
      <w:pPr>
        <w:pStyle w:val="a3"/>
        <w:rPr>
          <w:sz w:val="30"/>
        </w:rPr>
      </w:pPr>
    </w:p>
    <w:p w:rsidR="00216745" w:rsidRDefault="00216745">
      <w:pPr>
        <w:pStyle w:val="a3"/>
        <w:spacing w:before="9"/>
        <w:rPr>
          <w:sz w:val="25"/>
        </w:rPr>
      </w:pPr>
    </w:p>
    <w:p w:rsidR="00216745" w:rsidRDefault="009F7754">
      <w:pPr>
        <w:pStyle w:val="1"/>
        <w:ind w:left="4070" w:right="738" w:hanging="3650"/>
      </w:pPr>
      <w:r>
        <w:t>МЕТОДИ НАВЧАННЯ ТА ЗАСОБИ ДІАГНОСТИКИ РЕЗУЛЬТАТІВ НАВЧАННЯ</w:t>
      </w:r>
    </w:p>
    <w:p w:rsidR="00216745" w:rsidRDefault="009F7754">
      <w:pPr>
        <w:pStyle w:val="a3"/>
        <w:ind w:left="219" w:right="557" w:firstLine="706"/>
        <w:jc w:val="both"/>
      </w:pPr>
      <w:r>
        <w:t>Лекції із застосуванням мультимедійного проектора, робота  в Інтернеті, складання схем, таблиць.</w:t>
      </w:r>
    </w:p>
    <w:p w:rsidR="00216745" w:rsidRDefault="009F7754">
      <w:pPr>
        <w:pStyle w:val="a3"/>
        <w:ind w:left="219" w:right="546" w:firstLine="706"/>
        <w:jc w:val="both"/>
      </w:pPr>
      <w:r>
        <w:rPr>
          <w:b/>
        </w:rPr>
        <w:t xml:space="preserve">Проблемні лекції </w:t>
      </w:r>
      <w:r>
        <w:t>спрямовані на розвиток логічного мислення сту- дентів. Коло питань теми лекції обмежується двома-трьома ключовими моментами, увага студентів к</w:t>
      </w:r>
      <w:r>
        <w:t xml:space="preserve">онцентрується на матеріалі, що не знайшов відображення в підручниках, використовується досвід закордонних </w:t>
      </w:r>
      <w:r>
        <w:rPr>
          <w:spacing w:val="3"/>
        </w:rPr>
        <w:t xml:space="preserve">нав- </w:t>
      </w:r>
      <w:r>
        <w:t xml:space="preserve">чальних закладів з роздаванням студентам </w:t>
      </w:r>
      <w:r>
        <w:rPr>
          <w:spacing w:val="-3"/>
        </w:rPr>
        <w:t xml:space="preserve">під </w:t>
      </w:r>
      <w:r>
        <w:t>час лекцій друкованого матеріалу та виділенням головних висновків з питань, що розглядаються. При ви</w:t>
      </w:r>
      <w:r>
        <w:t>кладанні лекційного матеріалу студентам пропонуються питання для самостійного розмірковування. При цьому лектор задає запитання, які спонукають студента шукати розв'язання проблемної ситуації. Така система примушує студентів сконцентруватися і почати актив</w:t>
      </w:r>
      <w:r>
        <w:t>но мислити в пошуках правильної</w:t>
      </w:r>
      <w:r>
        <w:rPr>
          <w:spacing w:val="-5"/>
        </w:rPr>
        <w:t xml:space="preserve"> </w:t>
      </w:r>
      <w:r>
        <w:t>відповіді.</w:t>
      </w:r>
    </w:p>
    <w:p w:rsidR="00216745" w:rsidRDefault="009F7754">
      <w:pPr>
        <w:pStyle w:val="a3"/>
        <w:ind w:left="219" w:right="551" w:firstLine="706"/>
        <w:jc w:val="both"/>
      </w:pPr>
      <w:r>
        <w:rPr>
          <w:b/>
        </w:rPr>
        <w:t xml:space="preserve">Міні-лекції </w:t>
      </w:r>
      <w:r>
        <w:t>передбачають викладення навчального матеріалу за короткий проміжок часу й характеризуються значною ємністю, складністю логічних побудов, образів, доказів та узагальнень. Міні-лекції проводяться, як правило, як частина заняття-дослідження. Лекційне заняття,</w:t>
      </w:r>
      <w:r>
        <w:t xml:space="preserve"> проведене у такий спосіб, пробуджує у студента активність та увагу при сприйнятті матеріалу, а також спрямовує його на використання системного підходу при відтворенні інформації, яку він одержав від</w:t>
      </w:r>
      <w:r>
        <w:rPr>
          <w:spacing w:val="5"/>
        </w:rPr>
        <w:t xml:space="preserve"> </w:t>
      </w:r>
      <w:r>
        <w:t>викладача.</w:t>
      </w:r>
    </w:p>
    <w:p w:rsidR="00216745" w:rsidRDefault="009F7754">
      <w:pPr>
        <w:pStyle w:val="a3"/>
        <w:ind w:left="219" w:right="552" w:firstLine="778"/>
        <w:jc w:val="both"/>
      </w:pPr>
      <w:r>
        <w:t>Робота в малих групах дає змогу структурувати</w:t>
      </w:r>
      <w:r>
        <w:t xml:space="preserve"> лекційні або семінарські заняття за формою і змістом, створює можливості для участі кожного студента в роботі за темою заняття, забезпечує формування особистісних якостей та досвіду соціального спілкування. Після висвітлення проблеми (при використанні про</w:t>
      </w:r>
      <w:r>
        <w:t>блемних лекцій) або стислого викладання матеріалу (при використанні міні-лекцій) студентам пропонується об'єднуватися у групи по 5 – 6 осіб та презентувати наприкінці заняття своє бачення та сприйняття матеріалу. Презентації-виступи перед аудиторією, що ви</w:t>
      </w:r>
      <w:r>
        <w:t>користовуються для подання певних досягнень, результатів роботи групи,</w:t>
      </w:r>
    </w:p>
    <w:p w:rsidR="00216745" w:rsidRDefault="00216745">
      <w:pPr>
        <w:jc w:val="both"/>
        <w:sectPr w:rsidR="00216745">
          <w:pgSz w:w="11910" w:h="16840"/>
          <w:pgMar w:top="1040" w:right="300" w:bottom="280" w:left="1480" w:header="717" w:footer="0" w:gutter="0"/>
          <w:cols w:space="720"/>
        </w:sectPr>
      </w:pPr>
    </w:p>
    <w:p w:rsidR="00216745" w:rsidRDefault="009F7754">
      <w:pPr>
        <w:pStyle w:val="a3"/>
        <w:spacing w:before="76"/>
        <w:ind w:left="219" w:right="546"/>
        <w:jc w:val="both"/>
      </w:pPr>
      <w:r>
        <w:lastRenderedPageBreak/>
        <w:t xml:space="preserve">звіту про виконання індивідуальних завдань, інструктажу, для демонстрації нових товарів і послуг. Однією з позитивних рис презентації та її переваг при використанні в </w:t>
      </w:r>
      <w:r>
        <w:t>навчальному процесі є обмін досвідом, який здобули сту- денти при роботі у певній малій групі.</w:t>
      </w:r>
    </w:p>
    <w:p w:rsidR="00216745" w:rsidRDefault="009F7754">
      <w:pPr>
        <w:pStyle w:val="a3"/>
        <w:spacing w:before="4"/>
        <w:ind w:left="219" w:right="549" w:firstLine="706"/>
        <w:jc w:val="both"/>
      </w:pPr>
      <w:r>
        <w:t>Семінари-дискусії – передбачають обмін думками і поглядами учасників з приводу даної теми, а також розвивають мислення, допомагають формувати погляди і переконан</w:t>
      </w:r>
      <w:r>
        <w:t>ня, виробляють вміння формулювати думки й висловлювати їх, вчать оцінювати пропозиції інших людей, критично підходити до власних поглядів.</w:t>
      </w:r>
    </w:p>
    <w:p w:rsidR="00216745" w:rsidRDefault="009F7754">
      <w:pPr>
        <w:pStyle w:val="a3"/>
        <w:ind w:left="219" w:right="554" w:firstLine="706"/>
        <w:jc w:val="both"/>
      </w:pPr>
      <w:r>
        <w:t>Мозкові атаки – це метод розв'язання невідкладних завдань за дуже обмежений час. Сутність його полягає в тому, щоб ви</w:t>
      </w:r>
      <w:r>
        <w:t>словити якнайбільшу кількість ідей за невеликий проміжок часу, обговорити і здійснити їх селекцію.</w:t>
      </w:r>
    </w:p>
    <w:p w:rsidR="00216745" w:rsidRDefault="009F7754">
      <w:pPr>
        <w:pStyle w:val="a3"/>
        <w:ind w:left="219" w:right="551" w:firstLine="706"/>
        <w:jc w:val="both"/>
      </w:pPr>
      <w:r>
        <w:t>Кейс-метод (метод аналізу конкретних ситуацій) – дає змогу наблизити процес навчання до реальної практичної діяльності спеціалістів і передбачає розгляд виро</w:t>
      </w:r>
      <w:r>
        <w:t>бничих, управлінських та інших ситуацій, складних  конфліктних випадків, проблемних ситуацій, інцидентів у процесі вивчення навчального матеріалу.</w:t>
      </w:r>
    </w:p>
    <w:p w:rsidR="00216745" w:rsidRDefault="009F7754">
      <w:pPr>
        <w:pStyle w:val="a3"/>
        <w:spacing w:before="1"/>
        <w:ind w:left="219" w:right="548" w:firstLine="706"/>
        <w:jc w:val="both"/>
      </w:pPr>
      <w:r>
        <w:t>Презентації – виступи перед аудиторією – використовуються для представлення певних досягнень, результатів роботи групи, звіту про виконання індивідуальних завдань, інструктажу.</w:t>
      </w:r>
    </w:p>
    <w:p w:rsidR="00216745" w:rsidRDefault="009F7754">
      <w:pPr>
        <w:pStyle w:val="a3"/>
        <w:ind w:left="219" w:right="559" w:firstLine="706"/>
        <w:jc w:val="both"/>
      </w:pPr>
      <w:r>
        <w:t>Діагностика (моніторинг і перевірка) результатів навчання здійснюється шляхом в</w:t>
      </w:r>
      <w:r>
        <w:t>иконання</w:t>
      </w:r>
      <w:r>
        <w:rPr>
          <w:spacing w:val="5"/>
        </w:rPr>
        <w:t xml:space="preserve"> </w:t>
      </w:r>
      <w:r>
        <w:t>студентами:</w:t>
      </w:r>
    </w:p>
    <w:p w:rsidR="00216745" w:rsidRDefault="009F7754">
      <w:pPr>
        <w:pStyle w:val="a4"/>
        <w:numPr>
          <w:ilvl w:val="1"/>
          <w:numId w:val="3"/>
        </w:numPr>
        <w:tabs>
          <w:tab w:val="left" w:pos="1286"/>
        </w:tabs>
        <w:spacing w:line="321" w:lineRule="exact"/>
        <w:ind w:hanging="361"/>
        <w:jc w:val="both"/>
        <w:rPr>
          <w:sz w:val="28"/>
        </w:rPr>
      </w:pPr>
      <w:r>
        <w:rPr>
          <w:sz w:val="28"/>
        </w:rPr>
        <w:t>тестових</w:t>
      </w:r>
      <w:r>
        <w:rPr>
          <w:spacing w:val="-4"/>
          <w:sz w:val="28"/>
        </w:rPr>
        <w:t xml:space="preserve"> </w:t>
      </w:r>
      <w:r>
        <w:rPr>
          <w:sz w:val="28"/>
        </w:rPr>
        <w:t>завдань:</w:t>
      </w:r>
    </w:p>
    <w:p w:rsidR="00216745" w:rsidRDefault="009F7754">
      <w:pPr>
        <w:pStyle w:val="a4"/>
        <w:numPr>
          <w:ilvl w:val="0"/>
          <w:numId w:val="2"/>
        </w:numPr>
        <w:tabs>
          <w:tab w:val="left" w:pos="1209"/>
        </w:tabs>
        <w:ind w:hanging="284"/>
        <w:jc w:val="both"/>
        <w:rPr>
          <w:sz w:val="28"/>
        </w:rPr>
      </w:pPr>
      <w:r>
        <w:rPr>
          <w:sz w:val="28"/>
        </w:rPr>
        <w:t>Міжнародне право прав людини являє</w:t>
      </w:r>
      <w:r>
        <w:rPr>
          <w:spacing w:val="6"/>
          <w:sz w:val="28"/>
        </w:rPr>
        <w:t xml:space="preserve"> </w:t>
      </w:r>
      <w:r>
        <w:rPr>
          <w:sz w:val="28"/>
        </w:rPr>
        <w:t>собою:</w:t>
      </w:r>
    </w:p>
    <w:p w:rsidR="00216745" w:rsidRDefault="009F7754">
      <w:pPr>
        <w:pStyle w:val="a3"/>
        <w:spacing w:line="322" w:lineRule="exact"/>
        <w:ind w:left="925"/>
        <w:jc w:val="both"/>
      </w:pPr>
      <w:r>
        <w:t>а) самодостатню галузь міжнародного</w:t>
      </w:r>
      <w:r>
        <w:rPr>
          <w:spacing w:val="-30"/>
        </w:rPr>
        <w:t xml:space="preserve"> </w:t>
      </w:r>
      <w:r>
        <w:t>права;</w:t>
      </w:r>
    </w:p>
    <w:p w:rsidR="00216745" w:rsidRDefault="009F7754">
      <w:pPr>
        <w:pStyle w:val="a3"/>
        <w:ind w:left="925" w:right="3232"/>
      </w:pPr>
      <w:r>
        <w:t>б) підгалузь міжнародного гуманітарного</w:t>
      </w:r>
      <w:r>
        <w:rPr>
          <w:spacing w:val="-29"/>
        </w:rPr>
        <w:t xml:space="preserve"> </w:t>
      </w:r>
      <w:r>
        <w:t>права; в) інститут міжнародного соціального</w:t>
      </w:r>
      <w:r>
        <w:rPr>
          <w:spacing w:val="-8"/>
        </w:rPr>
        <w:t xml:space="preserve"> </w:t>
      </w:r>
      <w:r>
        <w:t>права.</w:t>
      </w:r>
    </w:p>
    <w:p w:rsidR="00216745" w:rsidRDefault="009F7754">
      <w:pPr>
        <w:pStyle w:val="a4"/>
        <w:numPr>
          <w:ilvl w:val="0"/>
          <w:numId w:val="2"/>
        </w:numPr>
        <w:tabs>
          <w:tab w:val="left" w:pos="1209"/>
        </w:tabs>
        <w:spacing w:line="321" w:lineRule="exact"/>
        <w:ind w:hanging="284"/>
        <w:jc w:val="left"/>
        <w:rPr>
          <w:sz w:val="28"/>
        </w:rPr>
      </w:pPr>
      <w:r>
        <w:rPr>
          <w:sz w:val="28"/>
        </w:rPr>
        <w:t>Соціальні права особи</w:t>
      </w:r>
      <w:r>
        <w:rPr>
          <w:spacing w:val="2"/>
          <w:sz w:val="28"/>
        </w:rPr>
        <w:t xml:space="preserve"> </w:t>
      </w:r>
      <w:r>
        <w:rPr>
          <w:sz w:val="28"/>
        </w:rPr>
        <w:t>характеризуються:</w:t>
      </w:r>
    </w:p>
    <w:p w:rsidR="00216745" w:rsidRDefault="009F7754">
      <w:pPr>
        <w:pStyle w:val="a3"/>
        <w:spacing w:before="3"/>
        <w:ind w:left="925" w:right="543"/>
      </w:pPr>
      <w:r>
        <w:t>а</w:t>
      </w:r>
      <w:r>
        <w:t>) меншою формальною визначеністю порівняно з громадянськими</w:t>
      </w:r>
      <w:r>
        <w:rPr>
          <w:spacing w:val="-32"/>
        </w:rPr>
        <w:t xml:space="preserve"> </w:t>
      </w:r>
      <w:r>
        <w:t>і політичними правами;</w:t>
      </w:r>
    </w:p>
    <w:p w:rsidR="00216745" w:rsidRDefault="009F7754">
      <w:pPr>
        <w:pStyle w:val="a3"/>
        <w:ind w:left="925" w:right="898"/>
      </w:pPr>
      <w:r>
        <w:t xml:space="preserve">б) незалежністю можливості їх державного забезпечення </w:t>
      </w:r>
      <w:r>
        <w:rPr>
          <w:spacing w:val="-3"/>
        </w:rPr>
        <w:t xml:space="preserve">від </w:t>
      </w:r>
      <w:r>
        <w:t>наявних економічних</w:t>
      </w:r>
      <w:r>
        <w:rPr>
          <w:spacing w:val="-4"/>
        </w:rPr>
        <w:t xml:space="preserve"> </w:t>
      </w:r>
      <w:r>
        <w:t>ресурсів;</w:t>
      </w:r>
    </w:p>
    <w:p w:rsidR="00216745" w:rsidRDefault="009F7754">
      <w:pPr>
        <w:pStyle w:val="a3"/>
        <w:spacing w:line="321" w:lineRule="exact"/>
        <w:ind w:left="925"/>
      </w:pPr>
      <w:r>
        <w:t>в) належністю до “ прав третього покоління”.</w:t>
      </w:r>
    </w:p>
    <w:p w:rsidR="00216745" w:rsidRDefault="009F7754">
      <w:pPr>
        <w:pStyle w:val="a4"/>
        <w:numPr>
          <w:ilvl w:val="0"/>
          <w:numId w:val="2"/>
        </w:numPr>
        <w:tabs>
          <w:tab w:val="left" w:pos="1209"/>
        </w:tabs>
        <w:ind w:left="925" w:right="2444" w:firstLine="0"/>
        <w:jc w:val="left"/>
        <w:rPr>
          <w:sz w:val="28"/>
        </w:rPr>
      </w:pPr>
      <w:r>
        <w:rPr>
          <w:sz w:val="28"/>
        </w:rPr>
        <w:t>Європейська соціальна хартія була прийнята в межах: а)</w:t>
      </w:r>
      <w:r>
        <w:rPr>
          <w:spacing w:val="-1"/>
          <w:sz w:val="28"/>
        </w:rPr>
        <w:t xml:space="preserve"> </w:t>
      </w:r>
      <w:r>
        <w:rPr>
          <w:sz w:val="28"/>
        </w:rPr>
        <w:t>СНД;</w:t>
      </w:r>
    </w:p>
    <w:p w:rsidR="00216745" w:rsidRDefault="009F7754">
      <w:pPr>
        <w:pStyle w:val="a3"/>
        <w:spacing w:line="321" w:lineRule="exact"/>
        <w:ind w:left="925"/>
      </w:pPr>
      <w:r>
        <w:t>б) ЄС;</w:t>
      </w:r>
    </w:p>
    <w:p w:rsidR="00216745" w:rsidRDefault="009F7754">
      <w:pPr>
        <w:pStyle w:val="a3"/>
        <w:spacing w:line="322" w:lineRule="exact"/>
        <w:ind w:left="925"/>
      </w:pPr>
      <w:r>
        <w:t>в) Ради Європи.</w:t>
      </w:r>
    </w:p>
    <w:p w:rsidR="00216745" w:rsidRDefault="009F7754">
      <w:pPr>
        <w:pStyle w:val="a4"/>
        <w:numPr>
          <w:ilvl w:val="0"/>
          <w:numId w:val="2"/>
        </w:numPr>
        <w:tabs>
          <w:tab w:val="left" w:pos="1137"/>
        </w:tabs>
        <w:spacing w:line="322" w:lineRule="exact"/>
        <w:ind w:left="1136" w:hanging="212"/>
        <w:jc w:val="left"/>
        <w:rPr>
          <w:sz w:val="28"/>
        </w:rPr>
      </w:pPr>
      <w:r>
        <w:rPr>
          <w:sz w:val="28"/>
        </w:rPr>
        <w:t>Сторонами соціально-партнерських відносин</w:t>
      </w:r>
      <w:r>
        <w:rPr>
          <w:spacing w:val="1"/>
          <w:sz w:val="28"/>
        </w:rPr>
        <w:t xml:space="preserve"> </w:t>
      </w:r>
      <w:r>
        <w:rPr>
          <w:sz w:val="28"/>
        </w:rPr>
        <w:t>є:</w:t>
      </w:r>
    </w:p>
    <w:p w:rsidR="00216745" w:rsidRDefault="009F7754">
      <w:pPr>
        <w:pStyle w:val="a3"/>
        <w:ind w:left="925" w:right="2013"/>
      </w:pPr>
      <w:r>
        <w:t>а) представники профспілок і представники роботодавців; б) уряд та представники профспілок;</w:t>
      </w:r>
    </w:p>
    <w:p w:rsidR="00216745" w:rsidRDefault="009F7754">
      <w:pPr>
        <w:pStyle w:val="a3"/>
        <w:ind w:left="925"/>
      </w:pPr>
      <w:r>
        <w:t xml:space="preserve">в) уряд, представники профспілок та </w:t>
      </w:r>
      <w:r>
        <w:t>представники роботодавців.</w:t>
      </w:r>
    </w:p>
    <w:p w:rsidR="00216745" w:rsidRDefault="009F7754">
      <w:pPr>
        <w:pStyle w:val="a4"/>
        <w:numPr>
          <w:ilvl w:val="0"/>
          <w:numId w:val="2"/>
        </w:numPr>
        <w:tabs>
          <w:tab w:val="left" w:pos="1276"/>
        </w:tabs>
        <w:spacing w:before="4"/>
        <w:ind w:left="925" w:right="1041" w:firstLine="67"/>
        <w:jc w:val="left"/>
        <w:rPr>
          <w:sz w:val="28"/>
        </w:rPr>
      </w:pPr>
      <w:r>
        <w:rPr>
          <w:sz w:val="28"/>
        </w:rPr>
        <w:t xml:space="preserve">Правом подавати скарги до Комітету ООН з прав людини наділені лише індивіди, які перебувають </w:t>
      </w:r>
      <w:r>
        <w:rPr>
          <w:spacing w:val="-3"/>
          <w:sz w:val="28"/>
        </w:rPr>
        <w:t xml:space="preserve">під </w:t>
      </w:r>
      <w:r>
        <w:rPr>
          <w:sz w:val="28"/>
        </w:rPr>
        <w:t>юрисдикцією держави- учасниці Факультативного протоколу</w:t>
      </w:r>
      <w:r>
        <w:rPr>
          <w:spacing w:val="-8"/>
          <w:sz w:val="28"/>
        </w:rPr>
        <w:t xml:space="preserve"> </w:t>
      </w:r>
      <w:r>
        <w:rPr>
          <w:spacing w:val="2"/>
          <w:sz w:val="28"/>
        </w:rPr>
        <w:t>до:</w:t>
      </w:r>
    </w:p>
    <w:p w:rsidR="00216745" w:rsidRDefault="00216745">
      <w:pPr>
        <w:rPr>
          <w:sz w:val="28"/>
        </w:rPr>
        <w:sectPr w:rsidR="00216745">
          <w:pgSz w:w="11910" w:h="16840"/>
          <w:pgMar w:top="1040" w:right="300" w:bottom="280" w:left="1480" w:header="717" w:footer="0" w:gutter="0"/>
          <w:cols w:space="720"/>
        </w:sectPr>
      </w:pPr>
    </w:p>
    <w:p w:rsidR="00216745" w:rsidRDefault="009F7754">
      <w:pPr>
        <w:pStyle w:val="a3"/>
        <w:spacing w:before="76" w:line="322" w:lineRule="exact"/>
        <w:ind w:left="925"/>
      </w:pPr>
      <w:r>
        <w:lastRenderedPageBreak/>
        <w:t>а) Загальної Декларації прав людини;</w:t>
      </w:r>
    </w:p>
    <w:p w:rsidR="00216745" w:rsidRDefault="009F7754">
      <w:pPr>
        <w:pStyle w:val="a3"/>
        <w:spacing w:line="322" w:lineRule="exact"/>
        <w:ind w:left="925"/>
      </w:pPr>
      <w:r>
        <w:t>б)Міжнародного пакту про громадянські і політичні права;</w:t>
      </w:r>
    </w:p>
    <w:p w:rsidR="00216745" w:rsidRDefault="009F7754">
      <w:pPr>
        <w:pStyle w:val="a3"/>
        <w:spacing w:line="322" w:lineRule="exact"/>
        <w:ind w:left="925"/>
      </w:pPr>
      <w:r>
        <w:t>в) Міжнародного пакту про соціальні, економічні і культурні права;</w:t>
      </w:r>
    </w:p>
    <w:p w:rsidR="00216745" w:rsidRDefault="009F7754">
      <w:pPr>
        <w:pStyle w:val="a3"/>
        <w:ind w:left="925"/>
      </w:pPr>
      <w:r>
        <w:t>г) європейської конвенції про захист прав людини та основних свобод.</w:t>
      </w:r>
    </w:p>
    <w:p w:rsidR="00216745" w:rsidRDefault="009F7754">
      <w:pPr>
        <w:pStyle w:val="a4"/>
        <w:numPr>
          <w:ilvl w:val="0"/>
          <w:numId w:val="2"/>
        </w:numPr>
        <w:tabs>
          <w:tab w:val="left" w:pos="1204"/>
        </w:tabs>
        <w:spacing w:before="5"/>
        <w:ind w:left="925" w:right="2201" w:firstLine="0"/>
        <w:jc w:val="left"/>
        <w:rPr>
          <w:sz w:val="28"/>
        </w:rPr>
      </w:pPr>
      <w:r>
        <w:rPr>
          <w:sz w:val="28"/>
        </w:rPr>
        <w:t>“Політичним” органом з прав людини, що складається з представників держав,</w:t>
      </w:r>
      <w:r>
        <w:rPr>
          <w:spacing w:val="2"/>
          <w:sz w:val="28"/>
        </w:rPr>
        <w:t xml:space="preserve"> </w:t>
      </w:r>
      <w:r>
        <w:rPr>
          <w:sz w:val="28"/>
        </w:rPr>
        <w:t>є:</w:t>
      </w:r>
    </w:p>
    <w:p w:rsidR="00216745" w:rsidRDefault="009F7754">
      <w:pPr>
        <w:pStyle w:val="a3"/>
        <w:ind w:left="925" w:right="5384"/>
      </w:pPr>
      <w:r>
        <w:t>а) Комітет ООН з прав людини; б) Комісія ООН з прав людини;</w:t>
      </w:r>
    </w:p>
    <w:p w:rsidR="00216745" w:rsidRDefault="009F7754">
      <w:pPr>
        <w:pStyle w:val="a3"/>
        <w:spacing w:line="321" w:lineRule="exact"/>
        <w:ind w:left="925"/>
      </w:pPr>
      <w:r>
        <w:t>в) обидва вищезазначені органи з прав людини.</w:t>
      </w:r>
    </w:p>
    <w:p w:rsidR="00216745" w:rsidRDefault="009F7754">
      <w:pPr>
        <w:pStyle w:val="a4"/>
        <w:numPr>
          <w:ilvl w:val="0"/>
          <w:numId w:val="2"/>
        </w:numPr>
        <w:tabs>
          <w:tab w:val="left" w:pos="1209"/>
        </w:tabs>
        <w:spacing w:line="322" w:lineRule="exact"/>
        <w:ind w:hanging="284"/>
        <w:jc w:val="left"/>
        <w:rPr>
          <w:sz w:val="28"/>
        </w:rPr>
      </w:pPr>
      <w:r>
        <w:rPr>
          <w:sz w:val="28"/>
        </w:rPr>
        <w:t>Комісія ООН з прав</w:t>
      </w:r>
      <w:r>
        <w:rPr>
          <w:spacing w:val="1"/>
          <w:sz w:val="28"/>
        </w:rPr>
        <w:t xml:space="preserve"> </w:t>
      </w:r>
      <w:r>
        <w:rPr>
          <w:sz w:val="28"/>
        </w:rPr>
        <w:t>людини:</w:t>
      </w:r>
    </w:p>
    <w:p w:rsidR="00216745" w:rsidRDefault="009F7754">
      <w:pPr>
        <w:pStyle w:val="a3"/>
        <w:ind w:left="925" w:right="543"/>
      </w:pPr>
      <w:r>
        <w:t>а) обмежує свою контролюючу діяльність катего</w:t>
      </w:r>
      <w:r>
        <w:t>рією громадянських і політичних прав людини та їх порушеннями;</w:t>
      </w:r>
    </w:p>
    <w:p w:rsidR="00216745" w:rsidRDefault="009F7754">
      <w:pPr>
        <w:pStyle w:val="a3"/>
        <w:ind w:left="925" w:right="576"/>
      </w:pPr>
      <w:r>
        <w:t>б) обмежує свою діяльність категорією економічних та соціальних прав людини та їх порушеннями;</w:t>
      </w:r>
    </w:p>
    <w:p w:rsidR="00216745" w:rsidRDefault="009F7754">
      <w:pPr>
        <w:pStyle w:val="a3"/>
        <w:ind w:left="925" w:right="543"/>
      </w:pPr>
      <w:r>
        <w:t>в) не обмежує свою контролюючу діяльність жодною окремою категорією прав людини.</w:t>
      </w:r>
    </w:p>
    <w:p w:rsidR="00216745" w:rsidRDefault="009F7754">
      <w:pPr>
        <w:pStyle w:val="a4"/>
        <w:numPr>
          <w:ilvl w:val="0"/>
          <w:numId w:val="2"/>
        </w:numPr>
        <w:tabs>
          <w:tab w:val="left" w:pos="1204"/>
        </w:tabs>
        <w:spacing w:line="242" w:lineRule="auto"/>
        <w:ind w:left="925" w:right="746" w:firstLine="0"/>
        <w:jc w:val="left"/>
        <w:rPr>
          <w:sz w:val="28"/>
        </w:rPr>
      </w:pPr>
      <w:r>
        <w:rPr>
          <w:sz w:val="28"/>
        </w:rPr>
        <w:t xml:space="preserve">Першою державою, </w:t>
      </w:r>
      <w:r>
        <w:rPr>
          <w:sz w:val="28"/>
        </w:rPr>
        <w:t>в якій було запроваджено інститут</w:t>
      </w:r>
      <w:r>
        <w:rPr>
          <w:spacing w:val="-31"/>
          <w:sz w:val="28"/>
        </w:rPr>
        <w:t xml:space="preserve"> </w:t>
      </w:r>
      <w:r>
        <w:rPr>
          <w:sz w:val="28"/>
        </w:rPr>
        <w:t>омбудсмена: б)</w:t>
      </w:r>
      <w:r>
        <w:rPr>
          <w:spacing w:val="-1"/>
          <w:sz w:val="28"/>
        </w:rPr>
        <w:t xml:space="preserve"> </w:t>
      </w:r>
      <w:r>
        <w:rPr>
          <w:sz w:val="28"/>
        </w:rPr>
        <w:t>Англія;</w:t>
      </w:r>
    </w:p>
    <w:p w:rsidR="00216745" w:rsidRDefault="009F7754">
      <w:pPr>
        <w:pStyle w:val="a3"/>
        <w:ind w:left="925" w:right="7809"/>
      </w:pPr>
      <w:r>
        <w:t>б) Франція; в) Швеція; г) Данія.</w:t>
      </w:r>
    </w:p>
    <w:p w:rsidR="00216745" w:rsidRDefault="009F7754">
      <w:pPr>
        <w:pStyle w:val="a4"/>
        <w:numPr>
          <w:ilvl w:val="0"/>
          <w:numId w:val="2"/>
        </w:numPr>
        <w:tabs>
          <w:tab w:val="left" w:pos="1209"/>
        </w:tabs>
        <w:ind w:left="925" w:right="2760" w:firstLine="0"/>
        <w:jc w:val="left"/>
        <w:rPr>
          <w:sz w:val="28"/>
        </w:rPr>
      </w:pPr>
      <w:r>
        <w:rPr>
          <w:sz w:val="28"/>
        </w:rPr>
        <w:t>Французький омбудсмен (медіатор) поєднав у</w:t>
      </w:r>
      <w:r>
        <w:rPr>
          <w:spacing w:val="-27"/>
          <w:sz w:val="28"/>
        </w:rPr>
        <w:t xml:space="preserve"> </w:t>
      </w:r>
      <w:r>
        <w:rPr>
          <w:sz w:val="28"/>
        </w:rPr>
        <w:t>собі: а) шведську та фінську модель</w:t>
      </w:r>
      <w:r>
        <w:rPr>
          <w:spacing w:val="-10"/>
          <w:sz w:val="28"/>
        </w:rPr>
        <w:t xml:space="preserve"> </w:t>
      </w:r>
      <w:r>
        <w:rPr>
          <w:sz w:val="28"/>
        </w:rPr>
        <w:t>омбудсмена;</w:t>
      </w:r>
    </w:p>
    <w:p w:rsidR="00216745" w:rsidRDefault="009F7754">
      <w:pPr>
        <w:pStyle w:val="a3"/>
        <w:spacing w:line="321" w:lineRule="exact"/>
        <w:ind w:left="925"/>
      </w:pPr>
      <w:r>
        <w:t>б) італійську та іспанську модель омбудсмена;</w:t>
      </w:r>
    </w:p>
    <w:p w:rsidR="00216745" w:rsidRDefault="009F7754">
      <w:pPr>
        <w:pStyle w:val="a3"/>
        <w:ind w:left="925"/>
      </w:pPr>
      <w:r>
        <w:t>в) скандинавську і англійську</w:t>
      </w:r>
      <w:r>
        <w:t xml:space="preserve"> модель омбудсмена.</w:t>
      </w:r>
    </w:p>
    <w:p w:rsidR="00216745" w:rsidRDefault="009F7754">
      <w:pPr>
        <w:pStyle w:val="a4"/>
        <w:numPr>
          <w:ilvl w:val="0"/>
          <w:numId w:val="2"/>
        </w:numPr>
        <w:tabs>
          <w:tab w:val="left" w:pos="1348"/>
        </w:tabs>
        <w:ind w:left="925" w:right="1113" w:firstLine="0"/>
        <w:jc w:val="left"/>
        <w:rPr>
          <w:sz w:val="28"/>
        </w:rPr>
      </w:pPr>
      <w:r>
        <w:rPr>
          <w:sz w:val="28"/>
        </w:rPr>
        <w:t>У Швеції в 1980 році було запроваджено інститут омбудсмена з рівних можливостей на</w:t>
      </w:r>
      <w:r>
        <w:rPr>
          <w:spacing w:val="-1"/>
          <w:sz w:val="28"/>
        </w:rPr>
        <w:t xml:space="preserve"> </w:t>
      </w:r>
      <w:r>
        <w:rPr>
          <w:sz w:val="28"/>
        </w:rPr>
        <w:t>підставі:</w:t>
      </w:r>
    </w:p>
    <w:p w:rsidR="00216745" w:rsidRDefault="009F7754">
      <w:pPr>
        <w:pStyle w:val="a3"/>
        <w:ind w:left="925" w:right="1607"/>
      </w:pPr>
      <w:r>
        <w:t>а) закону “Про рівність можливостей національних меншин”; б) закону “Про рівність можливостей інвалідів”;</w:t>
      </w:r>
    </w:p>
    <w:p w:rsidR="00216745" w:rsidRDefault="009F7754">
      <w:pPr>
        <w:pStyle w:val="a3"/>
        <w:ind w:left="925"/>
      </w:pPr>
      <w:r>
        <w:t>в) закону “Про рівність можливостей чоловіків і жінок”.</w:t>
      </w:r>
    </w:p>
    <w:p w:rsidR="00216745" w:rsidRDefault="009F7754">
      <w:pPr>
        <w:pStyle w:val="a4"/>
        <w:numPr>
          <w:ilvl w:val="1"/>
          <w:numId w:val="3"/>
        </w:numPr>
        <w:tabs>
          <w:tab w:val="left" w:pos="1286"/>
        </w:tabs>
        <w:spacing w:line="322" w:lineRule="exact"/>
        <w:ind w:hanging="361"/>
        <w:rPr>
          <w:sz w:val="28"/>
        </w:rPr>
      </w:pPr>
      <w:r>
        <w:rPr>
          <w:sz w:val="28"/>
        </w:rPr>
        <w:t>презентацій і виступів на наукових</w:t>
      </w:r>
      <w:r>
        <w:rPr>
          <w:spacing w:val="-3"/>
          <w:sz w:val="28"/>
        </w:rPr>
        <w:t xml:space="preserve"> </w:t>
      </w:r>
      <w:r>
        <w:rPr>
          <w:sz w:val="28"/>
        </w:rPr>
        <w:t>заходах;</w:t>
      </w:r>
    </w:p>
    <w:p w:rsidR="00216745" w:rsidRDefault="009F7754">
      <w:pPr>
        <w:pStyle w:val="a4"/>
        <w:numPr>
          <w:ilvl w:val="1"/>
          <w:numId w:val="3"/>
        </w:numPr>
        <w:tabs>
          <w:tab w:val="left" w:pos="1286"/>
        </w:tabs>
        <w:ind w:hanging="361"/>
        <w:rPr>
          <w:sz w:val="28"/>
        </w:rPr>
      </w:pPr>
      <w:r>
        <w:rPr>
          <w:sz w:val="28"/>
        </w:rPr>
        <w:t>підсумкового екзамену у тестовій</w:t>
      </w:r>
      <w:r>
        <w:rPr>
          <w:spacing w:val="-2"/>
          <w:sz w:val="28"/>
        </w:rPr>
        <w:t xml:space="preserve"> </w:t>
      </w:r>
      <w:r>
        <w:rPr>
          <w:sz w:val="28"/>
        </w:rPr>
        <w:t>формі.</w:t>
      </w:r>
    </w:p>
    <w:p w:rsidR="00216745" w:rsidRDefault="00216745">
      <w:pPr>
        <w:pStyle w:val="a3"/>
        <w:rPr>
          <w:sz w:val="30"/>
        </w:rPr>
      </w:pPr>
    </w:p>
    <w:p w:rsidR="00216745" w:rsidRDefault="00216745">
      <w:pPr>
        <w:pStyle w:val="a3"/>
        <w:rPr>
          <w:sz w:val="30"/>
        </w:rPr>
      </w:pPr>
    </w:p>
    <w:p w:rsidR="00216745" w:rsidRDefault="00216745">
      <w:pPr>
        <w:pStyle w:val="a3"/>
        <w:rPr>
          <w:sz w:val="30"/>
        </w:rPr>
      </w:pPr>
    </w:p>
    <w:p w:rsidR="00216745" w:rsidRDefault="009F7754">
      <w:pPr>
        <w:pStyle w:val="1"/>
        <w:spacing w:before="254"/>
        <w:ind w:left="1227" w:right="1558"/>
        <w:jc w:val="center"/>
      </w:pPr>
      <w:r>
        <w:t>ПРОГРАМА НАВЧАЛЬНОЇ ДИСЦИПЛІНИ</w:t>
      </w:r>
    </w:p>
    <w:p w:rsidR="00216745" w:rsidRDefault="00216745">
      <w:pPr>
        <w:pStyle w:val="a3"/>
        <w:spacing w:before="11"/>
        <w:rPr>
          <w:b/>
          <w:sz w:val="27"/>
        </w:rPr>
      </w:pPr>
    </w:p>
    <w:p w:rsidR="00216745" w:rsidRDefault="009F7754">
      <w:pPr>
        <w:ind w:left="219" w:right="547" w:firstLine="720"/>
        <w:jc w:val="both"/>
        <w:rPr>
          <w:b/>
          <w:sz w:val="28"/>
        </w:rPr>
      </w:pPr>
      <w:r>
        <w:rPr>
          <w:b/>
          <w:sz w:val="28"/>
        </w:rPr>
        <w:t>Змістовний модуль 1. Загальні положення про права людини. Міжнародно-правовий мех</w:t>
      </w:r>
      <w:r>
        <w:rPr>
          <w:b/>
          <w:sz w:val="28"/>
        </w:rPr>
        <w:t>анізм захисту прав людини, захист прав людини в рамках Європейської конвенції про захист прав людини і основоположних свобод.</w:t>
      </w:r>
    </w:p>
    <w:p w:rsidR="00216745" w:rsidRDefault="00216745">
      <w:pPr>
        <w:pStyle w:val="a3"/>
        <w:rPr>
          <w:b/>
          <w:sz w:val="30"/>
        </w:rPr>
      </w:pPr>
    </w:p>
    <w:p w:rsidR="00216745" w:rsidRDefault="00216745">
      <w:pPr>
        <w:pStyle w:val="a3"/>
        <w:spacing w:before="3"/>
        <w:rPr>
          <w:b/>
          <w:sz w:val="26"/>
        </w:rPr>
      </w:pPr>
    </w:p>
    <w:p w:rsidR="00216745" w:rsidRDefault="009F7754">
      <w:pPr>
        <w:ind w:left="925"/>
        <w:rPr>
          <w:b/>
          <w:sz w:val="28"/>
        </w:rPr>
      </w:pPr>
      <w:r>
        <w:rPr>
          <w:b/>
          <w:sz w:val="28"/>
        </w:rPr>
        <w:t>ТЕМА 1. ЗАГАЛЬНІ ПОЛОЖЕННЯ ПРО ПРАВА ЛЮДИНИ</w:t>
      </w:r>
    </w:p>
    <w:p w:rsidR="00216745" w:rsidRDefault="00216745">
      <w:pPr>
        <w:rPr>
          <w:sz w:val="28"/>
        </w:rPr>
        <w:sectPr w:rsidR="00216745">
          <w:pgSz w:w="11910" w:h="16840"/>
          <w:pgMar w:top="1040" w:right="300" w:bottom="280" w:left="1480" w:header="717" w:footer="0" w:gutter="0"/>
          <w:cols w:space="720"/>
        </w:sectPr>
      </w:pPr>
    </w:p>
    <w:p w:rsidR="00216745" w:rsidRDefault="009F7754">
      <w:pPr>
        <w:pStyle w:val="a3"/>
        <w:spacing w:before="76" w:line="276" w:lineRule="auto"/>
        <w:ind w:left="219" w:right="547" w:firstLine="782"/>
        <w:jc w:val="both"/>
      </w:pPr>
      <w:r>
        <w:lastRenderedPageBreak/>
        <w:t>Підходи до класифікації прав в свобод людини і громадянина. Поняття прав і свобод. Права людини і права громадянина. Класифікація права людини за періодами їх виникнення. Класифікація прав людини за сферою їх існування. Особисті (громадянські) права. Політ</w:t>
      </w:r>
      <w:r>
        <w:t>ичні права. Економічні права. Соціальні права. Культурні права. Класифікація прав за можливістю обмеження. Абсолютні права. Відносні права. Класифікація прав за способом реалізації. Колективні та індивідуальні права.</w:t>
      </w:r>
    </w:p>
    <w:p w:rsidR="00216745" w:rsidRDefault="00216745">
      <w:pPr>
        <w:pStyle w:val="a3"/>
        <w:rPr>
          <w:sz w:val="30"/>
        </w:rPr>
      </w:pPr>
    </w:p>
    <w:p w:rsidR="00216745" w:rsidRDefault="00216745">
      <w:pPr>
        <w:pStyle w:val="a3"/>
        <w:spacing w:before="1"/>
        <w:rPr>
          <w:sz w:val="26"/>
        </w:rPr>
      </w:pPr>
    </w:p>
    <w:p w:rsidR="00216745" w:rsidRDefault="009F7754">
      <w:pPr>
        <w:pStyle w:val="1"/>
        <w:spacing w:line="319" w:lineRule="exact"/>
        <w:ind w:left="940"/>
      </w:pPr>
      <w:r>
        <w:t>ТЕМА 2. ЗАХИСТ ПРАВ ЛЮДИНИ У ДІЯЛЬНОС</w:t>
      </w:r>
      <w:r>
        <w:t>ТІ ООН</w:t>
      </w:r>
    </w:p>
    <w:p w:rsidR="00216745" w:rsidRDefault="009F7754">
      <w:pPr>
        <w:pStyle w:val="a3"/>
        <w:spacing w:line="276" w:lineRule="auto"/>
        <w:ind w:left="219" w:right="547" w:firstLine="773"/>
        <w:jc w:val="both"/>
      </w:pPr>
      <w:r>
        <w:t>Статут ООН, Загальна декларація прав людини 1948 р., Міжнародний пакт про громадянські та політичні права 1966 р., Міжнародний пакт про економічні, соціальні та культурні права 1966 р.. Рада ООН з прав людин. Верховний Комісар ООН з прав людини . Пр</w:t>
      </w:r>
      <w:r>
        <w:t xml:space="preserve">оцедура 1235 . Процедура 1503. Комітет </w:t>
      </w:r>
      <w:r>
        <w:rPr>
          <w:spacing w:val="-3"/>
        </w:rPr>
        <w:t xml:space="preserve">із </w:t>
      </w:r>
      <w:r>
        <w:t xml:space="preserve">прав людини. Комітет </w:t>
      </w:r>
      <w:r>
        <w:rPr>
          <w:spacing w:val="-3"/>
        </w:rPr>
        <w:t xml:space="preserve">із </w:t>
      </w:r>
      <w:r>
        <w:t xml:space="preserve">економічних, соціальних та культурних прав. Комітет </w:t>
      </w:r>
      <w:r>
        <w:rPr>
          <w:spacing w:val="-3"/>
        </w:rPr>
        <w:t xml:space="preserve">із </w:t>
      </w:r>
      <w:r>
        <w:t xml:space="preserve">ліквідації дискримінації щодо жінок . Комітет </w:t>
      </w:r>
      <w:r>
        <w:rPr>
          <w:spacing w:val="-3"/>
        </w:rPr>
        <w:t xml:space="preserve">із  </w:t>
      </w:r>
      <w:r>
        <w:t xml:space="preserve">прав дитини. Комітет проти катувань. Комітет </w:t>
      </w:r>
      <w:r>
        <w:rPr>
          <w:spacing w:val="-3"/>
        </w:rPr>
        <w:t xml:space="preserve">із </w:t>
      </w:r>
      <w:r>
        <w:t>ліквідації расової дискримінації. Упр</w:t>
      </w:r>
      <w:r>
        <w:t>авління Верховного Комісара ООН у справах біженців (УВКБ</w:t>
      </w:r>
      <w:r>
        <w:rPr>
          <w:spacing w:val="-15"/>
        </w:rPr>
        <w:t xml:space="preserve"> </w:t>
      </w:r>
      <w:r>
        <w:t>ООН)</w:t>
      </w:r>
    </w:p>
    <w:p w:rsidR="00216745" w:rsidRDefault="00216745">
      <w:pPr>
        <w:pStyle w:val="a3"/>
        <w:spacing w:before="7"/>
      </w:pPr>
    </w:p>
    <w:p w:rsidR="00216745" w:rsidRDefault="009F7754">
      <w:pPr>
        <w:pStyle w:val="1"/>
        <w:spacing w:line="319" w:lineRule="exact"/>
        <w:ind w:left="930"/>
      </w:pPr>
      <w:r>
        <w:t>ТЕМА 3. ЗАХИСТ ПРАВ ЛЮДИНИ В ЄВРОПІ</w:t>
      </w:r>
    </w:p>
    <w:p w:rsidR="00216745" w:rsidRDefault="009F7754">
      <w:pPr>
        <w:pStyle w:val="a3"/>
        <w:spacing w:line="276" w:lineRule="auto"/>
        <w:ind w:left="219" w:right="547" w:firstLine="706"/>
        <w:jc w:val="both"/>
      </w:pPr>
      <w:r>
        <w:t>Діяльність статутних органів Ради Європи в ділянці захисту прав людини. Конвенція про захист прав людини та основоположних свобод 1950 р.. Європейський суд і</w:t>
      </w:r>
      <w:r>
        <w:t>з прав людини: юрисдикція та процедура звернення. Виконання рішень Європейського суду з прав людини в Україні . Європейська соціальна хартія (переглянута). Комітет Ради Європи проти катувань. Діяльність ОБСЄ в ділянці захисту прав людини («Московський меха</w:t>
      </w:r>
      <w:r>
        <w:t>нізм», Бюро з прав людини та демократичних інститутів, Комісар у справах національних меншин) .</w:t>
      </w:r>
    </w:p>
    <w:p w:rsidR="00216745" w:rsidRDefault="00216745">
      <w:pPr>
        <w:pStyle w:val="a3"/>
        <w:spacing w:before="2"/>
      </w:pPr>
    </w:p>
    <w:p w:rsidR="00216745" w:rsidRDefault="009F7754">
      <w:pPr>
        <w:pStyle w:val="1"/>
        <w:spacing w:line="319" w:lineRule="exact"/>
        <w:ind w:left="925"/>
      </w:pPr>
      <w:r>
        <w:t>ТЕМА 4. РЕГІОНАЛЬНІ СИСТЕМИ ЗАХИСТУ ПРАВ ЛЮДИНИ</w:t>
      </w:r>
    </w:p>
    <w:p w:rsidR="00216745" w:rsidRDefault="009F7754">
      <w:pPr>
        <w:pStyle w:val="a3"/>
        <w:spacing w:line="276" w:lineRule="auto"/>
        <w:ind w:left="219" w:right="557" w:firstLine="710"/>
        <w:jc w:val="both"/>
      </w:pPr>
      <w:r>
        <w:t>Поняття і зміст Африканської системи захисту прав людини. Історія розвитку Африканської системи захисту прав лю</w:t>
      </w:r>
      <w:r>
        <w:t>дини. Африканська хартія прав людини і народів. Банжульська хартія. Організація африканської єдності. Африканський</w:t>
      </w:r>
      <w:r>
        <w:rPr>
          <w:spacing w:val="4"/>
        </w:rPr>
        <w:t xml:space="preserve"> </w:t>
      </w:r>
      <w:r>
        <w:t>союз.</w:t>
      </w:r>
    </w:p>
    <w:p w:rsidR="00216745" w:rsidRDefault="009F7754">
      <w:pPr>
        <w:pStyle w:val="a3"/>
        <w:spacing w:line="276" w:lineRule="auto"/>
        <w:ind w:left="219" w:right="555" w:firstLine="710"/>
        <w:jc w:val="both"/>
      </w:pPr>
      <w:r>
        <w:t xml:space="preserve">Поняття і зміст Американської системи захисту прав людини. Історія розвитку Міжамериканської системи захисту прав людини. Американська </w:t>
      </w:r>
      <w:r>
        <w:t>конвенція прав людини. Організація американських держав. Американський суд з прав людини.</w:t>
      </w:r>
    </w:p>
    <w:p w:rsidR="00216745" w:rsidRDefault="009F7754">
      <w:pPr>
        <w:pStyle w:val="a3"/>
        <w:spacing w:line="276" w:lineRule="auto"/>
        <w:ind w:left="219" w:right="560" w:firstLine="710"/>
        <w:jc w:val="both"/>
      </w:pPr>
      <w:r>
        <w:t>Поняття і зміст Міжарабської системи захисту прав людини. Історія розвитку Міжарабської системи захисту прав людини. Арабська хартія прав</w:t>
      </w:r>
    </w:p>
    <w:p w:rsidR="00216745" w:rsidRDefault="00216745">
      <w:pPr>
        <w:spacing w:line="276" w:lineRule="auto"/>
        <w:jc w:val="both"/>
        <w:sectPr w:rsidR="00216745">
          <w:pgSz w:w="11910" w:h="16840"/>
          <w:pgMar w:top="1040" w:right="300" w:bottom="280" w:left="1480" w:header="717" w:footer="0" w:gutter="0"/>
          <w:cols w:space="720"/>
        </w:sectPr>
      </w:pPr>
    </w:p>
    <w:p w:rsidR="00216745" w:rsidRDefault="009F7754">
      <w:pPr>
        <w:pStyle w:val="a3"/>
        <w:spacing w:before="76" w:line="276" w:lineRule="auto"/>
        <w:ind w:left="219" w:right="543"/>
      </w:pPr>
      <w:r>
        <w:lastRenderedPageBreak/>
        <w:t>людини. Ліга арабських держав. Арабський суд з прав людини. Захист прав людини в рамках АСЕАН (Асоціація держав Південно-Східної Азії).</w:t>
      </w:r>
    </w:p>
    <w:p w:rsidR="00216745" w:rsidRDefault="00216745">
      <w:pPr>
        <w:pStyle w:val="a3"/>
        <w:spacing w:before="8"/>
      </w:pPr>
    </w:p>
    <w:p w:rsidR="00216745" w:rsidRDefault="009F7754">
      <w:pPr>
        <w:pStyle w:val="1"/>
        <w:spacing w:line="320" w:lineRule="exact"/>
        <w:ind w:left="940"/>
      </w:pPr>
      <w:r>
        <w:t>ТЕМА 5. ПРАВО НА ЖИТТЯ</w:t>
      </w:r>
    </w:p>
    <w:p w:rsidR="00216745" w:rsidRDefault="009F7754">
      <w:pPr>
        <w:pStyle w:val="a3"/>
        <w:spacing w:line="276" w:lineRule="auto"/>
        <w:ind w:left="219" w:right="550" w:firstLine="854"/>
        <w:jc w:val="both"/>
      </w:pPr>
      <w:r>
        <w:t>Поняття особистих (громадянських) прав. Право на життя. Початок життя. Обсяг та складові права н</w:t>
      </w:r>
      <w:r>
        <w:t xml:space="preserve">а життя. Момент закінчення життя. Штучне переривання вагітності у контексті права на життя. Евтаназія у контексті права на життя. Позитивні зобов’язання держави щодо права на </w:t>
      </w:r>
      <w:r>
        <w:rPr>
          <w:spacing w:val="2"/>
        </w:rPr>
        <w:t xml:space="preserve">життя. </w:t>
      </w:r>
      <w:r>
        <w:t>Негативні зобов’язання держави щодо права на життя. Можливі випадки обмеже</w:t>
      </w:r>
      <w:r>
        <w:t>ння права на життя. Справа Макканн та інші проти Сполученого Королівства. Справа Едвардс проти Сполученого Королівства. Справа Ламбер проти Франції. Справа Прітті проти Сполученого Королівства.</w:t>
      </w:r>
    </w:p>
    <w:p w:rsidR="00216745" w:rsidRDefault="00216745">
      <w:pPr>
        <w:pStyle w:val="a3"/>
        <w:spacing w:before="9"/>
        <w:rPr>
          <w:sz w:val="27"/>
        </w:rPr>
      </w:pPr>
    </w:p>
    <w:p w:rsidR="00216745" w:rsidRDefault="009F7754">
      <w:pPr>
        <w:pStyle w:val="1"/>
        <w:spacing w:before="1"/>
        <w:ind w:right="558" w:firstLine="720"/>
        <w:jc w:val="both"/>
      </w:pPr>
      <w:r>
        <w:t>ТЕМА 6. ЗАБОРОНА КАТУВАНЬ, НЕЛЮДСЬКИХ АБО ТАКИХ, ЩО ПРИНИЖУЮТ</w:t>
      </w:r>
      <w:r>
        <w:t>Ь ГІДНІСТЬ , ВИДІВ ПОВОДЖЕННЯ ЧИ ПОКАРАННЯ</w:t>
      </w:r>
    </w:p>
    <w:p w:rsidR="00216745" w:rsidRDefault="009F7754">
      <w:pPr>
        <w:pStyle w:val="a3"/>
        <w:spacing w:line="276" w:lineRule="auto"/>
        <w:ind w:left="219" w:right="551" w:firstLine="706"/>
        <w:jc w:val="both"/>
      </w:pPr>
      <w:r>
        <w:t>Обсяг та складові заборони катувань , нелюдських або таких , що принижують гідність, видів поводження чи покарання. Практика Європейського суду з прав людини щодо заборони катувань, нелюдських або таких, що 58 при</w:t>
      </w:r>
      <w:r>
        <w:t>нижують гідність, видів поводження чи покарання (справа Сьорінг проти Сполученого Королівства 1989 р.). Зобов’язання держави щодо заборони катувань, нелюдських або таких, що принижують гідність, видів поводження чи</w:t>
      </w:r>
      <w:r>
        <w:rPr>
          <w:spacing w:val="3"/>
        </w:rPr>
        <w:t xml:space="preserve"> </w:t>
      </w:r>
      <w:r>
        <w:t>покарання</w:t>
      </w:r>
    </w:p>
    <w:p w:rsidR="00216745" w:rsidRDefault="00216745">
      <w:pPr>
        <w:pStyle w:val="a3"/>
        <w:spacing w:before="10"/>
        <w:rPr>
          <w:sz w:val="27"/>
        </w:rPr>
      </w:pPr>
    </w:p>
    <w:p w:rsidR="00216745" w:rsidRDefault="009F7754">
      <w:pPr>
        <w:pStyle w:val="1"/>
        <w:ind w:right="555" w:firstLine="720"/>
        <w:jc w:val="both"/>
      </w:pPr>
      <w:r>
        <w:t>ТЕМА 7. ПРАВО НА СВОБОДУ ТА ОС</w:t>
      </w:r>
      <w:r>
        <w:t>ОБИСТУ НЕДОТОРКАННІСТЬ</w:t>
      </w:r>
    </w:p>
    <w:p w:rsidR="00216745" w:rsidRDefault="009F7754">
      <w:pPr>
        <w:pStyle w:val="a3"/>
        <w:spacing w:line="276" w:lineRule="auto"/>
        <w:ind w:left="219" w:right="551" w:firstLine="782"/>
        <w:jc w:val="both"/>
      </w:pPr>
      <w:r>
        <w:t>Поняття та зміст права на свободу та особисту недоторканість. Можливі випадки і умови обмеження права на свободу та особисту недоторканість. Позитивні та негативні зобов’язання держави щодо права на свободу та особисту недоторканість. Справа Харченко проти</w:t>
      </w:r>
      <w:r>
        <w:t xml:space="preserve">  України. Справа Гуццарді проти Італії. Справа Амуур проти Франції. Справа Вітольд Литва проти Польщі. Практика Європейського суду з прав людини щодо права на свободу та особисту недоторканність (справа Харченко проти України 2011 р.)</w:t>
      </w:r>
    </w:p>
    <w:p w:rsidR="00216745" w:rsidRDefault="00216745">
      <w:pPr>
        <w:pStyle w:val="a3"/>
        <w:spacing w:before="4"/>
      </w:pPr>
    </w:p>
    <w:p w:rsidR="00216745" w:rsidRDefault="009F7754">
      <w:pPr>
        <w:pStyle w:val="1"/>
        <w:spacing w:before="1"/>
        <w:ind w:right="546" w:firstLine="720"/>
        <w:jc w:val="both"/>
      </w:pPr>
      <w:r>
        <w:t>Змістовний модуль 2</w:t>
      </w:r>
      <w:r>
        <w:t>. Загальна характеристика права на повагу до приватного й сімейного життя, житла, право на свободу думки, совісті та релігії, право на власність та інші. Справи Європейського суду з прав людини.</w:t>
      </w:r>
    </w:p>
    <w:p w:rsidR="00216745" w:rsidRDefault="00216745">
      <w:pPr>
        <w:jc w:val="both"/>
        <w:sectPr w:rsidR="00216745">
          <w:pgSz w:w="11910" w:h="16840"/>
          <w:pgMar w:top="1040" w:right="300" w:bottom="280" w:left="1480" w:header="717" w:footer="0" w:gutter="0"/>
          <w:cols w:space="720"/>
        </w:sectPr>
      </w:pPr>
    </w:p>
    <w:p w:rsidR="00216745" w:rsidRDefault="009F7754">
      <w:pPr>
        <w:spacing w:before="81"/>
        <w:ind w:left="219" w:right="553" w:firstLine="720"/>
        <w:jc w:val="both"/>
        <w:rPr>
          <w:b/>
          <w:sz w:val="28"/>
        </w:rPr>
      </w:pPr>
      <w:r>
        <w:rPr>
          <w:b/>
          <w:sz w:val="28"/>
        </w:rPr>
        <w:lastRenderedPageBreak/>
        <w:t>ТЕМА 8. ПРАВО НА ПОВАГУ ДО ПРИВАТНОГО Й СІМ</w:t>
      </w:r>
      <w:r>
        <w:rPr>
          <w:b/>
          <w:sz w:val="28"/>
        </w:rPr>
        <w:t>ЕЙНОГО ЖИТТЯ, ЖИТЛАТТА</w:t>
      </w:r>
      <w:r>
        <w:rPr>
          <w:b/>
          <w:spacing w:val="4"/>
          <w:sz w:val="28"/>
        </w:rPr>
        <w:t xml:space="preserve"> </w:t>
      </w:r>
      <w:r>
        <w:rPr>
          <w:b/>
          <w:sz w:val="28"/>
        </w:rPr>
        <w:t>КОРЕСПОНДЕНЦІЇ</w:t>
      </w:r>
    </w:p>
    <w:p w:rsidR="00216745" w:rsidRDefault="009F7754">
      <w:pPr>
        <w:pStyle w:val="a3"/>
        <w:spacing w:line="276" w:lineRule="auto"/>
        <w:ind w:left="219" w:right="552" w:firstLine="706"/>
        <w:jc w:val="both"/>
      </w:pPr>
      <w:r>
        <w:t>Обсяг та складові права на повагу до приватного й сімейного життя, житла та кореспонденції . Зобов’язання держави щодо права на повагу до приватного й сімейного життя, житла та кореспонденції. Практика Європейського су</w:t>
      </w:r>
      <w:r>
        <w:t>ду з прав людини щодо права на повагу до приватного й сімейного життя, житла та кореспонденції (справа Класс та інші проти Німеччини 1978р.) .</w:t>
      </w:r>
    </w:p>
    <w:p w:rsidR="00216745" w:rsidRDefault="00216745">
      <w:pPr>
        <w:pStyle w:val="a3"/>
        <w:spacing w:before="1"/>
      </w:pPr>
    </w:p>
    <w:p w:rsidR="00216745" w:rsidRDefault="009F7754">
      <w:pPr>
        <w:pStyle w:val="1"/>
        <w:spacing w:line="319" w:lineRule="exact"/>
        <w:ind w:left="940"/>
      </w:pPr>
      <w:r>
        <w:t>ТЕМА 9. СВОБОДА ДУМКИ СОВІСТІ ТА РЕЛІГІЇ</w:t>
      </w:r>
    </w:p>
    <w:p w:rsidR="00216745" w:rsidRDefault="009F7754">
      <w:pPr>
        <w:pStyle w:val="a3"/>
        <w:spacing w:line="276" w:lineRule="auto"/>
        <w:ind w:left="219" w:right="548" w:firstLine="710"/>
        <w:jc w:val="both"/>
      </w:pPr>
      <w:r>
        <w:t>Поняття свободи віросповідання. Поняття свободи совісті. Обсяг та складові права на свободу думки, совісті та релігії. Свобода вираження поглядів. Позитивні та негативні зобов’язання держави щодо свободи совісті та релігії. Позитивні та негативні зобов’яза</w:t>
      </w:r>
      <w:r>
        <w:t>ння держави щодо свободи вираження поглядів. Справа Коккінакіс проти Греції. Справа Лінгенс проти Австрії.</w:t>
      </w:r>
    </w:p>
    <w:p w:rsidR="00216745" w:rsidRDefault="00216745">
      <w:pPr>
        <w:pStyle w:val="a3"/>
        <w:spacing w:before="3"/>
      </w:pPr>
    </w:p>
    <w:p w:rsidR="00216745" w:rsidRDefault="009F7754">
      <w:pPr>
        <w:pStyle w:val="1"/>
        <w:spacing w:line="320" w:lineRule="exact"/>
        <w:ind w:left="940"/>
      </w:pPr>
      <w:r>
        <w:t>ТЕМА 10. СВОБОДА ВИРАЖЕННЯ ПОГЛЯДІВ</w:t>
      </w:r>
    </w:p>
    <w:p w:rsidR="00216745" w:rsidRDefault="009F7754">
      <w:pPr>
        <w:pStyle w:val="a3"/>
        <w:spacing w:line="276" w:lineRule="auto"/>
        <w:ind w:left="219" w:right="550" w:firstLine="706"/>
        <w:jc w:val="both"/>
      </w:pPr>
      <w:r>
        <w:t>Обсяг та складові права на свободу вираження поглядів . Обсяг та складові права на свободу вираження поглядів. П</w:t>
      </w:r>
      <w:r>
        <w:t>рактика Європейського  суду з прав людини щодо права на свободу вираження поглядів (справа Лінгенс проти Австрії</w:t>
      </w:r>
      <w:r>
        <w:rPr>
          <w:spacing w:val="2"/>
        </w:rPr>
        <w:t xml:space="preserve"> </w:t>
      </w:r>
      <w:r>
        <w:t>1986р.)</w:t>
      </w:r>
    </w:p>
    <w:p w:rsidR="00216745" w:rsidRDefault="00216745">
      <w:pPr>
        <w:pStyle w:val="a3"/>
        <w:spacing w:before="4"/>
      </w:pPr>
    </w:p>
    <w:p w:rsidR="00216745" w:rsidRDefault="009F7754">
      <w:pPr>
        <w:pStyle w:val="1"/>
        <w:spacing w:before="1" w:line="319" w:lineRule="exact"/>
        <w:ind w:left="940"/>
      </w:pPr>
      <w:r>
        <w:t>ТЕМА 11. СВОБОДА ЗІБРАНЬ ТА ОБЄДНАННЯ</w:t>
      </w:r>
    </w:p>
    <w:p w:rsidR="00216745" w:rsidRDefault="009F7754">
      <w:pPr>
        <w:pStyle w:val="a3"/>
        <w:spacing w:line="276" w:lineRule="auto"/>
        <w:ind w:left="219" w:right="549" w:firstLine="710"/>
        <w:jc w:val="both"/>
      </w:pPr>
      <w:r>
        <w:t>Поняття свободи віросповідання. Поняття свободи совісті. Обсяг та складові права на свободу думки, совісті та релігії. Свобода вираження поглядів. Позитивні та негативні зобов’язання держави щодо свободи совісті та релігії. Позитивні та негативні зобов’яза</w:t>
      </w:r>
      <w:r>
        <w:t>ння держави щодо свободи вираження поглядів. Справа Коккінакіс проти Греції. Справа Лінгенс проти Австрії.</w:t>
      </w:r>
    </w:p>
    <w:p w:rsidR="00216745" w:rsidRDefault="00216745">
      <w:pPr>
        <w:pStyle w:val="a3"/>
        <w:spacing w:before="3"/>
      </w:pPr>
    </w:p>
    <w:p w:rsidR="00216745" w:rsidRDefault="009F7754">
      <w:pPr>
        <w:pStyle w:val="1"/>
        <w:ind w:right="551" w:firstLine="720"/>
        <w:jc w:val="both"/>
      </w:pPr>
      <w:r>
        <w:t>ТЕМА 12. ПРАВО НА ВЛАСНІСТЬ ТА ЗАБОРОНА ДИСКРИМІНАЦІЇ</w:t>
      </w:r>
    </w:p>
    <w:p w:rsidR="00216745" w:rsidRDefault="009F7754">
      <w:pPr>
        <w:pStyle w:val="a3"/>
        <w:spacing w:line="276" w:lineRule="auto"/>
        <w:ind w:left="219" w:right="544" w:firstLine="773"/>
        <w:jc w:val="both"/>
      </w:pPr>
      <w:r>
        <w:t xml:space="preserve">Обсяг та складові права на власність. Зобов’язання держави щодо права на власність . Практика </w:t>
      </w:r>
      <w:r>
        <w:t>Європейського суду з прав людини щодо права на власність (справа Луїзіду проти Туреччини 1996р.) Обсяг та складові заборони дискримінації. Зобов’язання держави щодо заборони</w:t>
      </w:r>
      <w:r>
        <w:rPr>
          <w:spacing w:val="3"/>
        </w:rPr>
        <w:t xml:space="preserve"> </w:t>
      </w:r>
      <w:r>
        <w:t>дискримінації</w:t>
      </w:r>
    </w:p>
    <w:p w:rsidR="00216745" w:rsidRDefault="009F7754">
      <w:pPr>
        <w:pStyle w:val="a3"/>
        <w:spacing w:line="276" w:lineRule="auto"/>
        <w:ind w:left="219" w:right="554"/>
        <w:jc w:val="both"/>
      </w:pPr>
      <w:r>
        <w:t>. Практика Європейського суду з прав людини щодо заборони дискриміна</w:t>
      </w:r>
      <w:r>
        <w:t>ції (справа Маркс проти Бельгії 1979 р.)</w:t>
      </w:r>
    </w:p>
    <w:p w:rsidR="00216745" w:rsidRDefault="00216745">
      <w:pPr>
        <w:spacing w:line="276" w:lineRule="auto"/>
        <w:jc w:val="both"/>
        <w:sectPr w:rsidR="00216745">
          <w:pgSz w:w="11910" w:h="16840"/>
          <w:pgMar w:top="1040" w:right="300" w:bottom="280" w:left="1480" w:header="717" w:footer="0" w:gutter="0"/>
          <w:cols w:space="720"/>
        </w:sectPr>
      </w:pPr>
    </w:p>
    <w:p w:rsidR="00216745" w:rsidRDefault="00216745">
      <w:pPr>
        <w:pStyle w:val="a3"/>
        <w:rPr>
          <w:sz w:val="20"/>
        </w:rPr>
      </w:pPr>
    </w:p>
    <w:p w:rsidR="00216745" w:rsidRDefault="009F7754">
      <w:pPr>
        <w:pStyle w:val="1"/>
        <w:spacing w:before="221" w:line="319" w:lineRule="exact"/>
        <w:ind w:left="940"/>
      </w:pPr>
      <w:r>
        <w:t>ТЕМА 13. ОБМЕЖЕННЯ ПРАВ І СВОБОД ЛЮДИНИ</w:t>
      </w:r>
    </w:p>
    <w:p w:rsidR="00216745" w:rsidRDefault="009F7754">
      <w:pPr>
        <w:pStyle w:val="a3"/>
        <w:ind w:left="219" w:right="546" w:firstLine="782"/>
        <w:jc w:val="both"/>
      </w:pPr>
      <w:r>
        <w:t>Загальні засади обмеження прав і свобод людини. Межі реалізації прав і свобод людини. Мета обмеження прав і свобод людини. Підстави та порядок обмеження пра</w:t>
      </w:r>
      <w:r>
        <w:t>в і свобод людини. Цілі обмеження прав та свобод людини. Обмеження прав людини з метою забезпечення національної безпеки, громадського порядку, здоров’я населення, екологічного благополуччя та громадської моралі. Механізм обмеження прав людини в умовах воє</w:t>
      </w:r>
      <w:r>
        <w:t>нного стану. Правовий режим воєнного стану. Порядок уведення та скасування воєнного стану. Гарантії прав і свобод людини в умовах воєнного стану. Відповідальність за порушення прав людини в умовах воєнного стану. Механізм обмеження прав людини в умовах над</w:t>
      </w:r>
      <w:r>
        <w:t>звичайного стану. Правовий режим надзвичайного стану. Порядок уведення та скасування надзвичайного стану. Відповідальність за порушення прав людини в умовах надзвичайного стану. Мета, підстави та механізм обмеження прав іноземців і осіб без громадянства, щ</w:t>
      </w:r>
      <w:r>
        <w:t>о перебувають на території України. Особливості механізму обмеження окремих видів прав і свобод людини. Обмеження свободи слова, таємниці приватного життя, свободи пересування та виборчих прав.</w:t>
      </w:r>
    </w:p>
    <w:p w:rsidR="00216745" w:rsidRDefault="00216745">
      <w:pPr>
        <w:pStyle w:val="a3"/>
        <w:spacing w:before="9"/>
        <w:rPr>
          <w:sz w:val="32"/>
        </w:rPr>
      </w:pPr>
    </w:p>
    <w:p w:rsidR="00216745" w:rsidRDefault="009F7754">
      <w:pPr>
        <w:pStyle w:val="1"/>
        <w:spacing w:line="319" w:lineRule="exact"/>
        <w:ind w:left="940"/>
      </w:pPr>
      <w:r>
        <w:t>ТЕМА 14. ПРАВО НА СПРАВЕДЛИВИЙ СУД</w:t>
      </w:r>
    </w:p>
    <w:p w:rsidR="00216745" w:rsidRDefault="009F7754">
      <w:pPr>
        <w:pStyle w:val="a3"/>
        <w:spacing w:line="276" w:lineRule="auto"/>
        <w:ind w:left="219" w:right="551" w:firstLine="773"/>
        <w:jc w:val="both"/>
      </w:pPr>
      <w:r>
        <w:t xml:space="preserve">Обсяг та складові права на справедливий суд та на дієвий  (ефективний) засіб юридичного захисту . Зобов’язання держави щодо права на справедливим суд та на дієвий (ефективний) засіб юридичного </w:t>
      </w:r>
      <w:r>
        <w:rPr>
          <w:spacing w:val="2"/>
        </w:rPr>
        <w:t xml:space="preserve">захисту </w:t>
      </w:r>
      <w:r>
        <w:t xml:space="preserve">. Практика Європейського суду з прав людини щодо права </w:t>
      </w:r>
      <w:r>
        <w:t>на справедливий суд та на дієвий (ефективний засіб юридичного захисту (справа Олександр Волков проти України 2013 р. і справа Бурмич та інші проти України</w:t>
      </w:r>
      <w:r>
        <w:rPr>
          <w:spacing w:val="-36"/>
        </w:rPr>
        <w:t xml:space="preserve"> </w:t>
      </w:r>
      <w:r>
        <w:t>2017р.).</w:t>
      </w:r>
    </w:p>
    <w:p w:rsidR="00216745" w:rsidRDefault="00216745">
      <w:pPr>
        <w:pStyle w:val="a3"/>
        <w:spacing w:before="5"/>
        <w:rPr>
          <w:sz w:val="32"/>
        </w:rPr>
      </w:pPr>
    </w:p>
    <w:p w:rsidR="00216745" w:rsidRDefault="009F7754">
      <w:pPr>
        <w:pStyle w:val="1"/>
        <w:ind w:right="548" w:firstLine="720"/>
        <w:jc w:val="both"/>
      </w:pPr>
      <w:r>
        <w:t>ТЕМА 15. МІЖНАРОДНИЙ ЗАХИСТ ОКРЕМИХ КАТЕГОРІЙ ТА ГРУП ОСІБ</w:t>
      </w:r>
    </w:p>
    <w:p w:rsidR="00216745" w:rsidRDefault="009F7754">
      <w:pPr>
        <w:pStyle w:val="a3"/>
        <w:spacing w:line="276" w:lineRule="auto"/>
        <w:ind w:left="219" w:right="554" w:firstLine="782"/>
        <w:jc w:val="both"/>
      </w:pPr>
      <w:r>
        <w:t>Захист прав осіб, що належать до</w:t>
      </w:r>
      <w:r>
        <w:t xml:space="preserve"> національних та мовних меншин. Захист прав корінних народів. Захист прав жінок. Захист прав дітей. Захист прав осіб із інвалідністю. Захист прав мігрантів, що працюють. Захист прав біженців та внутрішньо переміщених осіб. Захист прав ув’язнених осіб та ос</w:t>
      </w:r>
      <w:r>
        <w:t>іб, які перебувають у місцях несвободи. Захист прав пацієнтів.</w:t>
      </w:r>
    </w:p>
    <w:p w:rsidR="00216745" w:rsidRDefault="00216745">
      <w:pPr>
        <w:pStyle w:val="a3"/>
        <w:spacing w:before="1"/>
      </w:pPr>
    </w:p>
    <w:p w:rsidR="00216745" w:rsidRDefault="009F7754">
      <w:pPr>
        <w:pStyle w:val="1"/>
        <w:ind w:left="1227" w:right="1558"/>
        <w:jc w:val="center"/>
      </w:pPr>
      <w:r>
        <w:t>ТЕМАТИЧНИЙ ПЛАН</w:t>
      </w:r>
    </w:p>
    <w:p w:rsidR="00216745" w:rsidRDefault="00216745">
      <w:pPr>
        <w:pStyle w:val="a3"/>
        <w:spacing w:before="10"/>
        <w:rPr>
          <w:b/>
          <w:sz w:val="21"/>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4"/>
        <w:gridCol w:w="821"/>
        <w:gridCol w:w="2978"/>
        <w:gridCol w:w="850"/>
        <w:gridCol w:w="3405"/>
      </w:tblGrid>
      <w:tr w:rsidR="00216745">
        <w:trPr>
          <w:trHeight w:val="696"/>
        </w:trPr>
        <w:tc>
          <w:tcPr>
            <w:tcW w:w="1734" w:type="dxa"/>
            <w:vMerge w:val="restart"/>
          </w:tcPr>
          <w:p w:rsidR="00216745" w:rsidRDefault="00216745">
            <w:pPr>
              <w:pStyle w:val="TableParagraph"/>
              <w:spacing w:before="10"/>
              <w:rPr>
                <w:b/>
                <w:sz w:val="44"/>
              </w:rPr>
            </w:pPr>
          </w:p>
          <w:p w:rsidR="00216745" w:rsidRDefault="009F7754">
            <w:pPr>
              <w:pStyle w:val="TableParagraph"/>
              <w:ind w:left="62" w:firstLine="446"/>
              <w:rPr>
                <w:sz w:val="28"/>
              </w:rPr>
            </w:pPr>
            <w:r>
              <w:rPr>
                <w:sz w:val="28"/>
              </w:rPr>
              <w:t>Назви розділів і тем</w:t>
            </w:r>
          </w:p>
        </w:tc>
        <w:tc>
          <w:tcPr>
            <w:tcW w:w="8054" w:type="dxa"/>
            <w:gridSpan w:val="4"/>
          </w:tcPr>
          <w:p w:rsidR="00216745" w:rsidRDefault="009F7754">
            <w:pPr>
              <w:pStyle w:val="TableParagraph"/>
              <w:spacing w:before="180"/>
              <w:ind w:left="3058" w:right="3058"/>
              <w:jc w:val="center"/>
              <w:rPr>
                <w:sz w:val="28"/>
              </w:rPr>
            </w:pPr>
            <w:r>
              <w:rPr>
                <w:sz w:val="28"/>
              </w:rPr>
              <w:t>Кількість годин</w:t>
            </w:r>
          </w:p>
        </w:tc>
      </w:tr>
      <w:tr w:rsidR="00216745">
        <w:trPr>
          <w:trHeight w:val="321"/>
        </w:trPr>
        <w:tc>
          <w:tcPr>
            <w:tcW w:w="1734" w:type="dxa"/>
            <w:vMerge/>
            <w:tcBorders>
              <w:top w:val="nil"/>
            </w:tcBorders>
          </w:tcPr>
          <w:p w:rsidR="00216745" w:rsidRDefault="00216745">
            <w:pPr>
              <w:rPr>
                <w:sz w:val="2"/>
                <w:szCs w:val="2"/>
              </w:rPr>
            </w:pPr>
          </w:p>
        </w:tc>
        <w:tc>
          <w:tcPr>
            <w:tcW w:w="3799" w:type="dxa"/>
            <w:gridSpan w:val="2"/>
          </w:tcPr>
          <w:p w:rsidR="00216745" w:rsidRDefault="009F7754">
            <w:pPr>
              <w:pStyle w:val="TableParagraph"/>
              <w:spacing w:line="301" w:lineRule="exact"/>
              <w:ind w:left="1142"/>
              <w:rPr>
                <w:sz w:val="28"/>
              </w:rPr>
            </w:pPr>
            <w:r>
              <w:rPr>
                <w:sz w:val="28"/>
              </w:rPr>
              <w:t>денна форма</w:t>
            </w:r>
          </w:p>
        </w:tc>
        <w:tc>
          <w:tcPr>
            <w:tcW w:w="4255" w:type="dxa"/>
            <w:gridSpan w:val="2"/>
          </w:tcPr>
          <w:p w:rsidR="00216745" w:rsidRDefault="009F7754">
            <w:pPr>
              <w:pStyle w:val="TableParagraph"/>
              <w:spacing w:line="301" w:lineRule="exact"/>
              <w:ind w:left="1314"/>
              <w:rPr>
                <w:sz w:val="28"/>
              </w:rPr>
            </w:pPr>
            <w:r>
              <w:rPr>
                <w:sz w:val="28"/>
              </w:rPr>
              <w:t>заочна форма</w:t>
            </w:r>
          </w:p>
        </w:tc>
      </w:tr>
      <w:tr w:rsidR="00216745">
        <w:trPr>
          <w:trHeight w:val="657"/>
        </w:trPr>
        <w:tc>
          <w:tcPr>
            <w:tcW w:w="1734" w:type="dxa"/>
            <w:vMerge/>
            <w:tcBorders>
              <w:top w:val="nil"/>
            </w:tcBorders>
          </w:tcPr>
          <w:p w:rsidR="00216745" w:rsidRDefault="00216745">
            <w:pPr>
              <w:rPr>
                <w:sz w:val="2"/>
                <w:szCs w:val="2"/>
              </w:rPr>
            </w:pPr>
          </w:p>
        </w:tc>
        <w:tc>
          <w:tcPr>
            <w:tcW w:w="821" w:type="dxa"/>
          </w:tcPr>
          <w:p w:rsidR="00216745" w:rsidRDefault="009F7754">
            <w:pPr>
              <w:pStyle w:val="TableParagraph"/>
              <w:spacing w:before="183"/>
              <w:ind w:left="52"/>
              <w:rPr>
                <w:sz w:val="24"/>
              </w:rPr>
            </w:pPr>
            <w:r>
              <w:rPr>
                <w:sz w:val="24"/>
              </w:rPr>
              <w:t>Всього</w:t>
            </w:r>
          </w:p>
        </w:tc>
        <w:tc>
          <w:tcPr>
            <w:tcW w:w="2978" w:type="dxa"/>
          </w:tcPr>
          <w:p w:rsidR="00216745" w:rsidRDefault="009F7754">
            <w:pPr>
              <w:pStyle w:val="TableParagraph"/>
              <w:spacing w:line="315" w:lineRule="exact"/>
              <w:ind w:left="739"/>
              <w:rPr>
                <w:sz w:val="28"/>
              </w:rPr>
            </w:pPr>
            <w:r>
              <w:rPr>
                <w:sz w:val="28"/>
              </w:rPr>
              <w:t>у тому числі</w:t>
            </w:r>
          </w:p>
        </w:tc>
        <w:tc>
          <w:tcPr>
            <w:tcW w:w="850" w:type="dxa"/>
          </w:tcPr>
          <w:p w:rsidR="00216745" w:rsidRDefault="009F7754">
            <w:pPr>
              <w:pStyle w:val="TableParagraph"/>
              <w:spacing w:before="183"/>
              <w:ind w:left="65"/>
              <w:rPr>
                <w:sz w:val="24"/>
              </w:rPr>
            </w:pPr>
            <w:r>
              <w:rPr>
                <w:sz w:val="24"/>
              </w:rPr>
              <w:t>Всього</w:t>
            </w:r>
          </w:p>
        </w:tc>
        <w:tc>
          <w:tcPr>
            <w:tcW w:w="3405" w:type="dxa"/>
          </w:tcPr>
          <w:p w:rsidR="00216745" w:rsidRDefault="009F7754">
            <w:pPr>
              <w:pStyle w:val="TableParagraph"/>
              <w:spacing w:line="315" w:lineRule="exact"/>
              <w:ind w:left="954"/>
              <w:rPr>
                <w:sz w:val="28"/>
              </w:rPr>
            </w:pPr>
            <w:r>
              <w:rPr>
                <w:sz w:val="28"/>
              </w:rPr>
              <w:t>у тому числі</w:t>
            </w:r>
          </w:p>
        </w:tc>
      </w:tr>
    </w:tbl>
    <w:p w:rsidR="00216745" w:rsidRDefault="00216745">
      <w:pPr>
        <w:spacing w:line="315" w:lineRule="exact"/>
        <w:rPr>
          <w:sz w:val="28"/>
        </w:rPr>
        <w:sectPr w:rsidR="00216745">
          <w:pgSz w:w="11910" w:h="16840"/>
          <w:pgMar w:top="1040" w:right="300" w:bottom="280" w:left="1480" w:header="717" w:footer="0" w:gutter="0"/>
          <w:cols w:space="720"/>
        </w:sectPr>
      </w:pPr>
    </w:p>
    <w:p w:rsidR="00216745" w:rsidRDefault="00216745">
      <w:pPr>
        <w:pStyle w:val="a3"/>
        <w:spacing w:before="3"/>
        <w:rPr>
          <w:sz w:val="7"/>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4"/>
        <w:gridCol w:w="821"/>
        <w:gridCol w:w="562"/>
        <w:gridCol w:w="681"/>
        <w:gridCol w:w="600"/>
        <w:gridCol w:w="100"/>
        <w:gridCol w:w="1032"/>
        <w:gridCol w:w="849"/>
        <w:gridCol w:w="566"/>
        <w:gridCol w:w="565"/>
        <w:gridCol w:w="709"/>
        <w:gridCol w:w="1559"/>
      </w:tblGrid>
      <w:tr w:rsidR="00216745">
        <w:trPr>
          <w:trHeight w:val="321"/>
        </w:trPr>
        <w:tc>
          <w:tcPr>
            <w:tcW w:w="1734" w:type="dxa"/>
          </w:tcPr>
          <w:p w:rsidR="00216745" w:rsidRDefault="00216745">
            <w:pPr>
              <w:pStyle w:val="TableParagraph"/>
              <w:rPr>
                <w:sz w:val="24"/>
              </w:rPr>
            </w:pPr>
          </w:p>
        </w:tc>
        <w:tc>
          <w:tcPr>
            <w:tcW w:w="821" w:type="dxa"/>
          </w:tcPr>
          <w:p w:rsidR="00216745" w:rsidRDefault="00216745">
            <w:pPr>
              <w:pStyle w:val="TableParagraph"/>
              <w:rPr>
                <w:sz w:val="24"/>
              </w:rPr>
            </w:pPr>
          </w:p>
        </w:tc>
        <w:tc>
          <w:tcPr>
            <w:tcW w:w="562" w:type="dxa"/>
          </w:tcPr>
          <w:p w:rsidR="00216745" w:rsidRDefault="009F7754">
            <w:pPr>
              <w:pStyle w:val="TableParagraph"/>
              <w:spacing w:line="301" w:lineRule="exact"/>
              <w:ind w:left="37"/>
              <w:jc w:val="center"/>
              <w:rPr>
                <w:sz w:val="28"/>
              </w:rPr>
            </w:pPr>
            <w:r>
              <w:rPr>
                <w:w w:val="99"/>
                <w:sz w:val="28"/>
              </w:rPr>
              <w:t>л</w:t>
            </w:r>
          </w:p>
        </w:tc>
        <w:tc>
          <w:tcPr>
            <w:tcW w:w="681" w:type="dxa"/>
          </w:tcPr>
          <w:p w:rsidR="00216745" w:rsidRDefault="009F7754">
            <w:pPr>
              <w:pStyle w:val="TableParagraph"/>
              <w:spacing w:line="301" w:lineRule="exact"/>
              <w:ind w:right="222"/>
              <w:jc w:val="right"/>
              <w:rPr>
                <w:sz w:val="28"/>
              </w:rPr>
            </w:pPr>
            <w:r>
              <w:rPr>
                <w:w w:val="99"/>
                <w:sz w:val="28"/>
              </w:rPr>
              <w:t>п</w:t>
            </w:r>
          </w:p>
        </w:tc>
        <w:tc>
          <w:tcPr>
            <w:tcW w:w="600" w:type="dxa"/>
          </w:tcPr>
          <w:p w:rsidR="00216745" w:rsidRDefault="009F7754">
            <w:pPr>
              <w:pStyle w:val="TableParagraph"/>
              <w:spacing w:line="301" w:lineRule="exact"/>
              <w:ind w:left="43"/>
              <w:jc w:val="center"/>
              <w:rPr>
                <w:sz w:val="28"/>
              </w:rPr>
            </w:pPr>
            <w:r>
              <w:rPr>
                <w:w w:val="99"/>
                <w:sz w:val="28"/>
              </w:rPr>
              <w:t>с</w:t>
            </w:r>
          </w:p>
        </w:tc>
        <w:tc>
          <w:tcPr>
            <w:tcW w:w="1132" w:type="dxa"/>
            <w:gridSpan w:val="2"/>
          </w:tcPr>
          <w:p w:rsidR="00216745" w:rsidRDefault="009F7754">
            <w:pPr>
              <w:pStyle w:val="TableParagraph"/>
              <w:spacing w:line="301" w:lineRule="exact"/>
              <w:ind w:left="379" w:right="368"/>
              <w:jc w:val="center"/>
              <w:rPr>
                <w:sz w:val="28"/>
              </w:rPr>
            </w:pPr>
            <w:r>
              <w:rPr>
                <w:sz w:val="28"/>
              </w:rPr>
              <w:t>с.р</w:t>
            </w:r>
          </w:p>
        </w:tc>
        <w:tc>
          <w:tcPr>
            <w:tcW w:w="849" w:type="dxa"/>
          </w:tcPr>
          <w:p w:rsidR="00216745" w:rsidRDefault="00216745">
            <w:pPr>
              <w:pStyle w:val="TableParagraph"/>
              <w:rPr>
                <w:sz w:val="24"/>
              </w:rPr>
            </w:pPr>
          </w:p>
        </w:tc>
        <w:tc>
          <w:tcPr>
            <w:tcW w:w="566" w:type="dxa"/>
          </w:tcPr>
          <w:p w:rsidR="00216745" w:rsidRDefault="009F7754">
            <w:pPr>
              <w:pStyle w:val="TableParagraph"/>
              <w:spacing w:line="301" w:lineRule="exact"/>
              <w:ind w:right="200"/>
              <w:jc w:val="right"/>
              <w:rPr>
                <w:sz w:val="28"/>
              </w:rPr>
            </w:pPr>
            <w:r>
              <w:rPr>
                <w:w w:val="99"/>
                <w:sz w:val="28"/>
              </w:rPr>
              <w:t>л</w:t>
            </w:r>
          </w:p>
        </w:tc>
        <w:tc>
          <w:tcPr>
            <w:tcW w:w="565" w:type="dxa"/>
          </w:tcPr>
          <w:p w:rsidR="00216745" w:rsidRDefault="009F7754">
            <w:pPr>
              <w:pStyle w:val="TableParagraph"/>
              <w:spacing w:line="301" w:lineRule="exact"/>
              <w:ind w:right="189"/>
              <w:jc w:val="right"/>
              <w:rPr>
                <w:sz w:val="28"/>
              </w:rPr>
            </w:pPr>
            <w:r>
              <w:rPr>
                <w:w w:val="99"/>
                <w:sz w:val="28"/>
              </w:rPr>
              <w:t>п</w:t>
            </w:r>
          </w:p>
        </w:tc>
        <w:tc>
          <w:tcPr>
            <w:tcW w:w="709" w:type="dxa"/>
          </w:tcPr>
          <w:p w:rsidR="00216745" w:rsidRDefault="009F7754">
            <w:pPr>
              <w:pStyle w:val="TableParagraph"/>
              <w:spacing w:line="301" w:lineRule="exact"/>
              <w:ind w:left="30"/>
              <w:jc w:val="center"/>
              <w:rPr>
                <w:sz w:val="28"/>
              </w:rPr>
            </w:pPr>
            <w:r>
              <w:rPr>
                <w:w w:val="99"/>
                <w:sz w:val="28"/>
              </w:rPr>
              <w:t>с</w:t>
            </w:r>
          </w:p>
        </w:tc>
        <w:tc>
          <w:tcPr>
            <w:tcW w:w="1559" w:type="dxa"/>
          </w:tcPr>
          <w:p w:rsidR="00216745" w:rsidRDefault="009F7754">
            <w:pPr>
              <w:pStyle w:val="TableParagraph"/>
              <w:spacing w:line="301" w:lineRule="exact"/>
              <w:ind w:right="559"/>
              <w:jc w:val="right"/>
              <w:rPr>
                <w:sz w:val="28"/>
              </w:rPr>
            </w:pPr>
            <w:r>
              <w:rPr>
                <w:w w:val="95"/>
                <w:sz w:val="28"/>
              </w:rPr>
              <w:t>с.р.</w:t>
            </w:r>
          </w:p>
        </w:tc>
      </w:tr>
      <w:tr w:rsidR="00216745">
        <w:trPr>
          <w:trHeight w:val="647"/>
        </w:trPr>
        <w:tc>
          <w:tcPr>
            <w:tcW w:w="1734" w:type="dxa"/>
          </w:tcPr>
          <w:p w:rsidR="00216745" w:rsidRDefault="009F7754">
            <w:pPr>
              <w:pStyle w:val="TableParagraph"/>
              <w:spacing w:line="315" w:lineRule="exact"/>
              <w:ind w:left="9"/>
              <w:jc w:val="center"/>
              <w:rPr>
                <w:sz w:val="28"/>
              </w:rPr>
            </w:pPr>
            <w:r>
              <w:rPr>
                <w:w w:val="99"/>
                <w:sz w:val="28"/>
              </w:rPr>
              <w:t>1</w:t>
            </w:r>
          </w:p>
        </w:tc>
        <w:tc>
          <w:tcPr>
            <w:tcW w:w="821" w:type="dxa"/>
          </w:tcPr>
          <w:p w:rsidR="00216745" w:rsidRDefault="009F7754">
            <w:pPr>
              <w:pStyle w:val="TableParagraph"/>
              <w:spacing w:line="315" w:lineRule="exact"/>
              <w:ind w:left="8"/>
              <w:jc w:val="center"/>
              <w:rPr>
                <w:sz w:val="28"/>
              </w:rPr>
            </w:pPr>
            <w:r>
              <w:rPr>
                <w:w w:val="99"/>
                <w:sz w:val="28"/>
              </w:rPr>
              <w:t>2</w:t>
            </w:r>
          </w:p>
        </w:tc>
        <w:tc>
          <w:tcPr>
            <w:tcW w:w="562" w:type="dxa"/>
          </w:tcPr>
          <w:p w:rsidR="00216745" w:rsidRDefault="009F7754">
            <w:pPr>
              <w:pStyle w:val="TableParagraph"/>
              <w:spacing w:line="315" w:lineRule="exact"/>
              <w:ind w:left="38"/>
              <w:jc w:val="center"/>
              <w:rPr>
                <w:sz w:val="28"/>
              </w:rPr>
            </w:pPr>
            <w:r>
              <w:rPr>
                <w:w w:val="99"/>
                <w:sz w:val="28"/>
              </w:rPr>
              <w:t>3</w:t>
            </w:r>
          </w:p>
        </w:tc>
        <w:tc>
          <w:tcPr>
            <w:tcW w:w="681" w:type="dxa"/>
          </w:tcPr>
          <w:p w:rsidR="00216745" w:rsidRDefault="009F7754">
            <w:pPr>
              <w:pStyle w:val="TableParagraph"/>
              <w:spacing w:line="315" w:lineRule="exact"/>
              <w:ind w:right="227"/>
              <w:jc w:val="right"/>
              <w:rPr>
                <w:sz w:val="28"/>
              </w:rPr>
            </w:pPr>
            <w:r>
              <w:rPr>
                <w:w w:val="99"/>
                <w:sz w:val="28"/>
              </w:rPr>
              <w:t>4</w:t>
            </w:r>
          </w:p>
        </w:tc>
        <w:tc>
          <w:tcPr>
            <w:tcW w:w="600" w:type="dxa"/>
          </w:tcPr>
          <w:p w:rsidR="00216745" w:rsidRDefault="009F7754">
            <w:pPr>
              <w:pStyle w:val="TableParagraph"/>
              <w:spacing w:line="315" w:lineRule="exact"/>
              <w:ind w:left="39"/>
              <w:jc w:val="center"/>
              <w:rPr>
                <w:sz w:val="28"/>
              </w:rPr>
            </w:pPr>
            <w:r>
              <w:rPr>
                <w:w w:val="99"/>
                <w:sz w:val="28"/>
              </w:rPr>
              <w:t>5</w:t>
            </w:r>
          </w:p>
        </w:tc>
        <w:tc>
          <w:tcPr>
            <w:tcW w:w="1132" w:type="dxa"/>
            <w:gridSpan w:val="2"/>
          </w:tcPr>
          <w:p w:rsidR="00216745" w:rsidRDefault="009F7754">
            <w:pPr>
              <w:pStyle w:val="TableParagraph"/>
              <w:spacing w:line="315" w:lineRule="exact"/>
              <w:ind w:left="7"/>
              <w:jc w:val="center"/>
              <w:rPr>
                <w:sz w:val="28"/>
              </w:rPr>
            </w:pPr>
            <w:r>
              <w:rPr>
                <w:w w:val="99"/>
                <w:sz w:val="28"/>
              </w:rPr>
              <w:t>6</w:t>
            </w:r>
          </w:p>
        </w:tc>
        <w:tc>
          <w:tcPr>
            <w:tcW w:w="849" w:type="dxa"/>
          </w:tcPr>
          <w:p w:rsidR="00216745" w:rsidRDefault="009F7754">
            <w:pPr>
              <w:pStyle w:val="TableParagraph"/>
              <w:spacing w:line="315" w:lineRule="exact"/>
              <w:ind w:left="14"/>
              <w:jc w:val="center"/>
              <w:rPr>
                <w:sz w:val="28"/>
              </w:rPr>
            </w:pPr>
            <w:r>
              <w:rPr>
                <w:w w:val="99"/>
                <w:sz w:val="28"/>
              </w:rPr>
              <w:t>7</w:t>
            </w:r>
          </w:p>
        </w:tc>
        <w:tc>
          <w:tcPr>
            <w:tcW w:w="566" w:type="dxa"/>
          </w:tcPr>
          <w:p w:rsidR="00216745" w:rsidRDefault="009F7754">
            <w:pPr>
              <w:pStyle w:val="TableParagraph"/>
              <w:spacing w:line="315" w:lineRule="exact"/>
              <w:ind w:right="200"/>
              <w:jc w:val="right"/>
              <w:rPr>
                <w:sz w:val="28"/>
              </w:rPr>
            </w:pPr>
            <w:r>
              <w:rPr>
                <w:w w:val="99"/>
                <w:sz w:val="28"/>
              </w:rPr>
              <w:t>8</w:t>
            </w:r>
          </w:p>
        </w:tc>
        <w:tc>
          <w:tcPr>
            <w:tcW w:w="565" w:type="dxa"/>
          </w:tcPr>
          <w:p w:rsidR="00216745" w:rsidRDefault="009F7754">
            <w:pPr>
              <w:pStyle w:val="TableParagraph"/>
              <w:spacing w:line="315" w:lineRule="exact"/>
              <w:ind w:right="194"/>
              <w:jc w:val="right"/>
              <w:rPr>
                <w:sz w:val="28"/>
              </w:rPr>
            </w:pPr>
            <w:r>
              <w:rPr>
                <w:w w:val="99"/>
                <w:sz w:val="28"/>
              </w:rPr>
              <w:t>9</w:t>
            </w:r>
          </w:p>
        </w:tc>
        <w:tc>
          <w:tcPr>
            <w:tcW w:w="709" w:type="dxa"/>
          </w:tcPr>
          <w:p w:rsidR="00216745" w:rsidRDefault="009F7754">
            <w:pPr>
              <w:pStyle w:val="TableParagraph"/>
              <w:spacing w:line="315" w:lineRule="exact"/>
              <w:ind w:left="205" w:right="174"/>
              <w:jc w:val="center"/>
              <w:rPr>
                <w:sz w:val="28"/>
              </w:rPr>
            </w:pPr>
            <w:r>
              <w:rPr>
                <w:sz w:val="28"/>
              </w:rPr>
              <w:t>10</w:t>
            </w:r>
          </w:p>
        </w:tc>
        <w:tc>
          <w:tcPr>
            <w:tcW w:w="1559" w:type="dxa"/>
          </w:tcPr>
          <w:p w:rsidR="00216745" w:rsidRDefault="009F7754">
            <w:pPr>
              <w:pStyle w:val="TableParagraph"/>
              <w:spacing w:line="315" w:lineRule="exact"/>
              <w:ind w:right="623"/>
              <w:jc w:val="right"/>
              <w:rPr>
                <w:sz w:val="28"/>
              </w:rPr>
            </w:pPr>
            <w:r>
              <w:rPr>
                <w:w w:val="95"/>
                <w:sz w:val="28"/>
              </w:rPr>
              <w:t>11</w:t>
            </w:r>
          </w:p>
        </w:tc>
      </w:tr>
      <w:tr w:rsidR="00216745">
        <w:trPr>
          <w:trHeight w:val="1080"/>
        </w:trPr>
        <w:tc>
          <w:tcPr>
            <w:tcW w:w="9778" w:type="dxa"/>
            <w:gridSpan w:val="12"/>
          </w:tcPr>
          <w:p w:rsidR="00216745" w:rsidRDefault="009F7754">
            <w:pPr>
              <w:pStyle w:val="TableParagraph"/>
              <w:ind w:left="4" w:right="-29" w:firstLine="720"/>
              <w:jc w:val="both"/>
              <w:rPr>
                <w:sz w:val="24"/>
              </w:rPr>
            </w:pPr>
            <w:r>
              <w:rPr>
                <w:sz w:val="24"/>
              </w:rPr>
              <w:t>Змістовний модуль 1. Загальні положення про права людини. Міжнародно-правовий механізм захисту прав людини,захист прав людини в рамках Європейської конвенції про захист прав людини і основоположних свобод.</w:t>
            </w:r>
          </w:p>
        </w:tc>
      </w:tr>
      <w:tr w:rsidR="00216745">
        <w:trPr>
          <w:trHeight w:val="825"/>
        </w:trPr>
        <w:tc>
          <w:tcPr>
            <w:tcW w:w="1734" w:type="dxa"/>
          </w:tcPr>
          <w:p w:rsidR="00216745" w:rsidRDefault="009F7754">
            <w:pPr>
              <w:pStyle w:val="TableParagraph"/>
              <w:spacing w:line="268" w:lineRule="exact"/>
              <w:ind w:left="4"/>
              <w:rPr>
                <w:sz w:val="24"/>
              </w:rPr>
            </w:pPr>
            <w:r>
              <w:rPr>
                <w:sz w:val="24"/>
              </w:rPr>
              <w:t>Тема 1. Загальні</w:t>
            </w:r>
          </w:p>
          <w:p w:rsidR="00216745" w:rsidRDefault="009F7754">
            <w:pPr>
              <w:pStyle w:val="TableParagraph"/>
              <w:spacing w:before="7" w:line="274" w:lineRule="exact"/>
              <w:ind w:left="4" w:right="143"/>
              <w:rPr>
                <w:sz w:val="24"/>
              </w:rPr>
            </w:pPr>
            <w:r>
              <w:rPr>
                <w:sz w:val="24"/>
              </w:rPr>
              <w:t>положення про права людини</w:t>
            </w:r>
          </w:p>
        </w:tc>
        <w:tc>
          <w:tcPr>
            <w:tcW w:w="821" w:type="dxa"/>
          </w:tcPr>
          <w:p w:rsidR="00216745" w:rsidRDefault="009F7754">
            <w:pPr>
              <w:pStyle w:val="TableParagraph"/>
              <w:spacing w:before="247"/>
              <w:ind w:left="179" w:right="166"/>
              <w:jc w:val="center"/>
              <w:rPr>
                <w:sz w:val="28"/>
              </w:rPr>
            </w:pPr>
            <w:r>
              <w:rPr>
                <w:sz w:val="28"/>
              </w:rPr>
              <w:t>10</w:t>
            </w:r>
          </w:p>
        </w:tc>
        <w:tc>
          <w:tcPr>
            <w:tcW w:w="562" w:type="dxa"/>
            <w:vMerge w:val="restart"/>
          </w:tcPr>
          <w:p w:rsidR="00216745" w:rsidRDefault="00216745">
            <w:pPr>
              <w:pStyle w:val="TableParagraph"/>
              <w:spacing w:before="7"/>
              <w:rPr>
                <w:sz w:val="43"/>
              </w:rPr>
            </w:pPr>
          </w:p>
          <w:p w:rsidR="00216745" w:rsidRDefault="009F7754">
            <w:pPr>
              <w:pStyle w:val="TableParagraph"/>
              <w:ind w:left="9"/>
              <w:jc w:val="center"/>
              <w:rPr>
                <w:sz w:val="28"/>
              </w:rPr>
            </w:pPr>
            <w:r>
              <w:rPr>
                <w:w w:val="99"/>
                <w:sz w:val="28"/>
              </w:rPr>
              <w:t>2</w:t>
            </w:r>
          </w:p>
        </w:tc>
        <w:tc>
          <w:tcPr>
            <w:tcW w:w="681" w:type="dxa"/>
          </w:tcPr>
          <w:p w:rsidR="00216745" w:rsidRDefault="00216745">
            <w:pPr>
              <w:pStyle w:val="TableParagraph"/>
              <w:rPr>
                <w:sz w:val="24"/>
              </w:rPr>
            </w:pPr>
          </w:p>
        </w:tc>
        <w:tc>
          <w:tcPr>
            <w:tcW w:w="600" w:type="dxa"/>
          </w:tcPr>
          <w:p w:rsidR="00216745" w:rsidRDefault="009F7754">
            <w:pPr>
              <w:pStyle w:val="TableParagraph"/>
              <w:spacing w:before="84"/>
              <w:ind w:right="6"/>
              <w:jc w:val="center"/>
              <w:rPr>
                <w:sz w:val="28"/>
              </w:rPr>
            </w:pPr>
            <w:r>
              <w:rPr>
                <w:w w:val="99"/>
                <w:sz w:val="28"/>
              </w:rPr>
              <w:t>2</w:t>
            </w:r>
          </w:p>
        </w:tc>
        <w:tc>
          <w:tcPr>
            <w:tcW w:w="1132" w:type="dxa"/>
            <w:gridSpan w:val="2"/>
          </w:tcPr>
          <w:p w:rsidR="00216745" w:rsidRDefault="009F7754">
            <w:pPr>
              <w:pStyle w:val="TableParagraph"/>
              <w:spacing w:before="247"/>
              <w:ind w:left="7"/>
              <w:jc w:val="center"/>
              <w:rPr>
                <w:sz w:val="28"/>
              </w:rPr>
            </w:pPr>
            <w:r>
              <w:rPr>
                <w:w w:val="99"/>
                <w:sz w:val="28"/>
              </w:rPr>
              <w:t>5</w:t>
            </w:r>
          </w:p>
        </w:tc>
        <w:tc>
          <w:tcPr>
            <w:tcW w:w="849" w:type="dxa"/>
          </w:tcPr>
          <w:p w:rsidR="00216745" w:rsidRDefault="009F7754">
            <w:pPr>
              <w:pStyle w:val="TableParagraph"/>
              <w:spacing w:before="247"/>
              <w:ind w:left="264" w:right="255"/>
              <w:jc w:val="center"/>
              <w:rPr>
                <w:sz w:val="28"/>
              </w:rPr>
            </w:pPr>
            <w:r>
              <w:rPr>
                <w:sz w:val="28"/>
              </w:rPr>
              <w:t>10</w:t>
            </w:r>
          </w:p>
        </w:tc>
        <w:tc>
          <w:tcPr>
            <w:tcW w:w="566" w:type="dxa"/>
            <w:vMerge w:val="restart"/>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10"/>
              <w:rPr>
                <w:sz w:val="23"/>
              </w:rPr>
            </w:pPr>
          </w:p>
          <w:p w:rsidR="00216745" w:rsidRDefault="009F7754">
            <w:pPr>
              <w:pStyle w:val="TableParagraph"/>
              <w:spacing w:before="1"/>
              <w:ind w:left="11"/>
              <w:jc w:val="center"/>
              <w:rPr>
                <w:sz w:val="28"/>
              </w:rPr>
            </w:pPr>
            <w:r>
              <w:rPr>
                <w:w w:val="99"/>
                <w:sz w:val="28"/>
              </w:rPr>
              <w:t>2</w:t>
            </w: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9F7754">
            <w:pPr>
              <w:pStyle w:val="TableParagraph"/>
              <w:spacing w:before="247"/>
              <w:ind w:right="623"/>
              <w:jc w:val="right"/>
              <w:rPr>
                <w:sz w:val="28"/>
              </w:rPr>
            </w:pPr>
            <w:r>
              <w:rPr>
                <w:w w:val="95"/>
                <w:sz w:val="28"/>
              </w:rPr>
              <w:t>10</w:t>
            </w:r>
          </w:p>
        </w:tc>
      </w:tr>
      <w:tr w:rsidR="00216745">
        <w:trPr>
          <w:trHeight w:val="830"/>
        </w:trPr>
        <w:tc>
          <w:tcPr>
            <w:tcW w:w="1734" w:type="dxa"/>
          </w:tcPr>
          <w:p w:rsidR="00216745" w:rsidRDefault="009F7754">
            <w:pPr>
              <w:pStyle w:val="TableParagraph"/>
              <w:spacing w:line="237" w:lineRule="auto"/>
              <w:ind w:left="4" w:right="191"/>
              <w:rPr>
                <w:sz w:val="24"/>
              </w:rPr>
            </w:pPr>
            <w:r>
              <w:rPr>
                <w:sz w:val="24"/>
              </w:rPr>
              <w:t>Тема 2. Захист прав людини в</w:t>
            </w:r>
          </w:p>
          <w:p w:rsidR="00216745" w:rsidRDefault="009F7754">
            <w:pPr>
              <w:pStyle w:val="TableParagraph"/>
              <w:spacing w:before="2" w:line="261" w:lineRule="exact"/>
              <w:ind w:left="4"/>
              <w:rPr>
                <w:sz w:val="24"/>
              </w:rPr>
            </w:pPr>
            <w:r>
              <w:rPr>
                <w:sz w:val="24"/>
              </w:rPr>
              <w:t>діяльності ООН</w:t>
            </w:r>
          </w:p>
        </w:tc>
        <w:tc>
          <w:tcPr>
            <w:tcW w:w="821" w:type="dxa"/>
          </w:tcPr>
          <w:p w:rsidR="00216745" w:rsidRDefault="009F7754">
            <w:pPr>
              <w:pStyle w:val="TableParagraph"/>
              <w:spacing w:before="247"/>
              <w:ind w:left="179" w:right="166"/>
              <w:jc w:val="center"/>
              <w:rPr>
                <w:sz w:val="28"/>
              </w:rPr>
            </w:pPr>
            <w:r>
              <w:rPr>
                <w:sz w:val="28"/>
              </w:rPr>
              <w:t>15</w:t>
            </w:r>
          </w:p>
        </w:tc>
        <w:tc>
          <w:tcPr>
            <w:tcW w:w="562" w:type="dxa"/>
            <w:vMerge/>
            <w:tcBorders>
              <w:top w:val="nil"/>
            </w:tcBorders>
          </w:tcPr>
          <w:p w:rsidR="00216745" w:rsidRDefault="00216745">
            <w:pPr>
              <w:rPr>
                <w:sz w:val="2"/>
                <w:szCs w:val="2"/>
              </w:rPr>
            </w:pPr>
          </w:p>
        </w:tc>
        <w:tc>
          <w:tcPr>
            <w:tcW w:w="681" w:type="dxa"/>
          </w:tcPr>
          <w:p w:rsidR="00216745" w:rsidRDefault="00216745">
            <w:pPr>
              <w:pStyle w:val="TableParagraph"/>
              <w:rPr>
                <w:sz w:val="24"/>
              </w:rPr>
            </w:pPr>
          </w:p>
        </w:tc>
        <w:tc>
          <w:tcPr>
            <w:tcW w:w="600" w:type="dxa"/>
          </w:tcPr>
          <w:p w:rsidR="00216745" w:rsidRDefault="009F7754">
            <w:pPr>
              <w:pStyle w:val="TableParagraph"/>
              <w:spacing w:before="247"/>
              <w:ind w:right="6"/>
              <w:jc w:val="center"/>
              <w:rPr>
                <w:sz w:val="28"/>
              </w:rPr>
            </w:pPr>
            <w:r>
              <w:rPr>
                <w:w w:val="99"/>
                <w:sz w:val="28"/>
              </w:rPr>
              <w:t>2</w:t>
            </w:r>
          </w:p>
        </w:tc>
        <w:tc>
          <w:tcPr>
            <w:tcW w:w="1132" w:type="dxa"/>
            <w:gridSpan w:val="2"/>
          </w:tcPr>
          <w:p w:rsidR="00216745" w:rsidRDefault="009F7754">
            <w:pPr>
              <w:pStyle w:val="TableParagraph"/>
              <w:spacing w:before="247"/>
              <w:ind w:left="379" w:right="368"/>
              <w:jc w:val="center"/>
              <w:rPr>
                <w:sz w:val="28"/>
              </w:rPr>
            </w:pPr>
            <w:r>
              <w:rPr>
                <w:sz w:val="28"/>
              </w:rPr>
              <w:t>10</w:t>
            </w:r>
          </w:p>
        </w:tc>
        <w:tc>
          <w:tcPr>
            <w:tcW w:w="849" w:type="dxa"/>
          </w:tcPr>
          <w:p w:rsidR="00216745" w:rsidRDefault="009F7754">
            <w:pPr>
              <w:pStyle w:val="TableParagraph"/>
              <w:spacing w:before="247"/>
              <w:ind w:left="264" w:right="255"/>
              <w:jc w:val="center"/>
              <w:rPr>
                <w:sz w:val="28"/>
              </w:rPr>
            </w:pPr>
            <w:r>
              <w:rPr>
                <w:sz w:val="28"/>
              </w:rPr>
              <w:t>15</w:t>
            </w:r>
          </w:p>
        </w:tc>
        <w:tc>
          <w:tcPr>
            <w:tcW w:w="566" w:type="dxa"/>
            <w:vMerge/>
            <w:tcBorders>
              <w:top w:val="nil"/>
            </w:tcBorders>
          </w:tcPr>
          <w:p w:rsidR="00216745" w:rsidRDefault="00216745">
            <w:pPr>
              <w:rPr>
                <w:sz w:val="2"/>
                <w:szCs w:val="2"/>
              </w:rPr>
            </w:pP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9F7754">
            <w:pPr>
              <w:pStyle w:val="TableParagraph"/>
              <w:spacing w:before="247"/>
              <w:ind w:right="623"/>
              <w:jc w:val="right"/>
              <w:rPr>
                <w:sz w:val="28"/>
              </w:rPr>
            </w:pPr>
            <w:r>
              <w:rPr>
                <w:w w:val="95"/>
                <w:sz w:val="28"/>
              </w:rPr>
              <w:t>15</w:t>
            </w:r>
          </w:p>
        </w:tc>
      </w:tr>
      <w:tr w:rsidR="00216745">
        <w:trPr>
          <w:trHeight w:val="1276"/>
        </w:trPr>
        <w:tc>
          <w:tcPr>
            <w:tcW w:w="1734" w:type="dxa"/>
          </w:tcPr>
          <w:p w:rsidR="00216745" w:rsidRDefault="009F7754">
            <w:pPr>
              <w:pStyle w:val="TableParagraph"/>
              <w:spacing w:line="276" w:lineRule="auto"/>
              <w:ind w:left="4" w:right="-15"/>
              <w:jc w:val="both"/>
              <w:rPr>
                <w:sz w:val="24"/>
              </w:rPr>
            </w:pPr>
            <w:r>
              <w:rPr>
                <w:sz w:val="24"/>
              </w:rPr>
              <w:t>Тема 3. Захист прав людини в Європі</w:t>
            </w:r>
          </w:p>
        </w:tc>
        <w:tc>
          <w:tcPr>
            <w:tcW w:w="821" w:type="dxa"/>
          </w:tcPr>
          <w:p w:rsidR="00216745" w:rsidRDefault="00216745">
            <w:pPr>
              <w:pStyle w:val="TableParagraph"/>
              <w:spacing w:before="8"/>
              <w:rPr>
                <w:sz w:val="40"/>
              </w:rPr>
            </w:pPr>
          </w:p>
          <w:p w:rsidR="00216745" w:rsidRDefault="009F7754">
            <w:pPr>
              <w:pStyle w:val="TableParagraph"/>
              <w:ind w:left="179" w:right="166"/>
              <w:jc w:val="center"/>
              <w:rPr>
                <w:sz w:val="28"/>
              </w:rPr>
            </w:pPr>
            <w:r>
              <w:rPr>
                <w:sz w:val="28"/>
              </w:rPr>
              <w:t>15</w:t>
            </w:r>
          </w:p>
        </w:tc>
        <w:tc>
          <w:tcPr>
            <w:tcW w:w="562" w:type="dxa"/>
          </w:tcPr>
          <w:p w:rsidR="00216745" w:rsidRDefault="00216745">
            <w:pPr>
              <w:pStyle w:val="TableParagraph"/>
              <w:spacing w:before="8"/>
              <w:rPr>
                <w:sz w:val="40"/>
              </w:rPr>
            </w:pPr>
          </w:p>
          <w:p w:rsidR="00216745" w:rsidRDefault="009F7754">
            <w:pPr>
              <w:pStyle w:val="TableParagraph"/>
              <w:ind w:left="9"/>
              <w:jc w:val="center"/>
              <w:rPr>
                <w:sz w:val="28"/>
              </w:rPr>
            </w:pPr>
            <w:r>
              <w:rPr>
                <w:w w:val="99"/>
                <w:sz w:val="28"/>
              </w:rPr>
              <w:t>2</w:t>
            </w:r>
          </w:p>
        </w:tc>
        <w:tc>
          <w:tcPr>
            <w:tcW w:w="681" w:type="dxa"/>
          </w:tcPr>
          <w:p w:rsidR="00216745" w:rsidRDefault="00216745">
            <w:pPr>
              <w:pStyle w:val="TableParagraph"/>
              <w:rPr>
                <w:sz w:val="24"/>
              </w:rPr>
            </w:pPr>
          </w:p>
        </w:tc>
        <w:tc>
          <w:tcPr>
            <w:tcW w:w="600" w:type="dxa"/>
          </w:tcPr>
          <w:p w:rsidR="00216745" w:rsidRDefault="00216745">
            <w:pPr>
              <w:pStyle w:val="TableParagraph"/>
              <w:spacing w:before="8"/>
              <w:rPr>
                <w:sz w:val="40"/>
              </w:rPr>
            </w:pPr>
          </w:p>
          <w:p w:rsidR="00216745" w:rsidRDefault="009F7754">
            <w:pPr>
              <w:pStyle w:val="TableParagraph"/>
              <w:ind w:right="6"/>
              <w:jc w:val="center"/>
              <w:rPr>
                <w:sz w:val="28"/>
              </w:rPr>
            </w:pPr>
            <w:r>
              <w:rPr>
                <w:w w:val="99"/>
                <w:sz w:val="28"/>
              </w:rPr>
              <w:t>2</w:t>
            </w:r>
          </w:p>
        </w:tc>
        <w:tc>
          <w:tcPr>
            <w:tcW w:w="1132" w:type="dxa"/>
            <w:gridSpan w:val="2"/>
          </w:tcPr>
          <w:p w:rsidR="00216745" w:rsidRDefault="00216745">
            <w:pPr>
              <w:pStyle w:val="TableParagraph"/>
              <w:spacing w:before="8"/>
              <w:rPr>
                <w:sz w:val="40"/>
              </w:rPr>
            </w:pPr>
          </w:p>
          <w:p w:rsidR="00216745" w:rsidRDefault="009F7754">
            <w:pPr>
              <w:pStyle w:val="TableParagraph"/>
              <w:ind w:left="379" w:right="368"/>
              <w:jc w:val="center"/>
              <w:rPr>
                <w:sz w:val="28"/>
              </w:rPr>
            </w:pPr>
            <w:r>
              <w:rPr>
                <w:sz w:val="28"/>
              </w:rPr>
              <w:t>10</w:t>
            </w:r>
          </w:p>
        </w:tc>
        <w:tc>
          <w:tcPr>
            <w:tcW w:w="849" w:type="dxa"/>
          </w:tcPr>
          <w:p w:rsidR="00216745" w:rsidRDefault="00216745">
            <w:pPr>
              <w:pStyle w:val="TableParagraph"/>
              <w:spacing w:before="8"/>
              <w:rPr>
                <w:sz w:val="40"/>
              </w:rPr>
            </w:pPr>
          </w:p>
          <w:p w:rsidR="00216745" w:rsidRDefault="009F7754">
            <w:pPr>
              <w:pStyle w:val="TableParagraph"/>
              <w:ind w:left="264" w:right="255"/>
              <w:jc w:val="center"/>
              <w:rPr>
                <w:sz w:val="28"/>
              </w:rPr>
            </w:pPr>
            <w:r>
              <w:rPr>
                <w:sz w:val="28"/>
              </w:rPr>
              <w:t>15</w:t>
            </w:r>
          </w:p>
        </w:tc>
        <w:tc>
          <w:tcPr>
            <w:tcW w:w="566" w:type="dxa"/>
            <w:vMerge/>
            <w:tcBorders>
              <w:top w:val="nil"/>
            </w:tcBorders>
          </w:tcPr>
          <w:p w:rsidR="00216745" w:rsidRDefault="00216745">
            <w:pPr>
              <w:rPr>
                <w:sz w:val="2"/>
                <w:szCs w:val="2"/>
              </w:rPr>
            </w:pP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216745">
            <w:pPr>
              <w:pStyle w:val="TableParagraph"/>
              <w:spacing w:before="8"/>
              <w:rPr>
                <w:sz w:val="40"/>
              </w:rPr>
            </w:pPr>
          </w:p>
          <w:p w:rsidR="00216745" w:rsidRDefault="009F7754">
            <w:pPr>
              <w:pStyle w:val="TableParagraph"/>
              <w:ind w:right="623"/>
              <w:jc w:val="right"/>
              <w:rPr>
                <w:sz w:val="28"/>
              </w:rPr>
            </w:pPr>
            <w:r>
              <w:rPr>
                <w:w w:val="95"/>
                <w:sz w:val="28"/>
              </w:rPr>
              <w:t>15</w:t>
            </w:r>
          </w:p>
        </w:tc>
      </w:tr>
      <w:tr w:rsidR="00216745">
        <w:trPr>
          <w:trHeight w:val="1103"/>
        </w:trPr>
        <w:tc>
          <w:tcPr>
            <w:tcW w:w="1734" w:type="dxa"/>
          </w:tcPr>
          <w:p w:rsidR="00216745" w:rsidRDefault="009F7754">
            <w:pPr>
              <w:pStyle w:val="TableParagraph"/>
              <w:tabs>
                <w:tab w:val="left" w:pos="1555"/>
              </w:tabs>
              <w:spacing w:line="267" w:lineRule="exact"/>
              <w:ind w:left="4" w:right="-15"/>
              <w:rPr>
                <w:sz w:val="24"/>
              </w:rPr>
            </w:pPr>
            <w:r>
              <w:rPr>
                <w:sz w:val="24"/>
              </w:rPr>
              <w:t>Тема</w:t>
            </w:r>
            <w:r>
              <w:rPr>
                <w:sz w:val="24"/>
              </w:rPr>
              <w:tab/>
            </w:r>
            <w:r>
              <w:rPr>
                <w:spacing w:val="-9"/>
                <w:sz w:val="24"/>
              </w:rPr>
              <w:t>4.</w:t>
            </w:r>
          </w:p>
          <w:p w:rsidR="00216745" w:rsidRDefault="009F7754">
            <w:pPr>
              <w:pStyle w:val="TableParagraph"/>
              <w:spacing w:line="275" w:lineRule="exact"/>
              <w:ind w:left="4" w:right="-15"/>
              <w:rPr>
                <w:sz w:val="24"/>
              </w:rPr>
            </w:pPr>
            <w:r>
              <w:rPr>
                <w:sz w:val="24"/>
              </w:rPr>
              <w:t>Регіональні</w:t>
            </w:r>
          </w:p>
          <w:p w:rsidR="00216745" w:rsidRDefault="009F7754">
            <w:pPr>
              <w:pStyle w:val="TableParagraph"/>
              <w:spacing w:before="7" w:line="274" w:lineRule="exact"/>
              <w:ind w:left="4"/>
              <w:rPr>
                <w:sz w:val="24"/>
              </w:rPr>
            </w:pPr>
            <w:r>
              <w:rPr>
                <w:sz w:val="24"/>
              </w:rPr>
              <w:t>системи захисту прав</w:t>
            </w:r>
            <w:r>
              <w:rPr>
                <w:spacing w:val="2"/>
                <w:sz w:val="24"/>
              </w:rPr>
              <w:t xml:space="preserve"> </w:t>
            </w:r>
            <w:r>
              <w:rPr>
                <w:sz w:val="24"/>
              </w:rPr>
              <w:t>людини</w:t>
            </w:r>
          </w:p>
        </w:tc>
        <w:tc>
          <w:tcPr>
            <w:tcW w:w="821" w:type="dxa"/>
          </w:tcPr>
          <w:p w:rsidR="00216745" w:rsidRDefault="00216745">
            <w:pPr>
              <w:pStyle w:val="TableParagraph"/>
              <w:spacing w:before="2"/>
              <w:rPr>
                <w:sz w:val="33"/>
              </w:rPr>
            </w:pPr>
          </w:p>
          <w:p w:rsidR="00216745" w:rsidRDefault="009F7754">
            <w:pPr>
              <w:pStyle w:val="TableParagraph"/>
              <w:ind w:left="179" w:right="166"/>
              <w:jc w:val="center"/>
              <w:rPr>
                <w:sz w:val="28"/>
              </w:rPr>
            </w:pPr>
            <w:r>
              <w:rPr>
                <w:sz w:val="28"/>
              </w:rPr>
              <w:t>15</w:t>
            </w:r>
          </w:p>
        </w:tc>
        <w:tc>
          <w:tcPr>
            <w:tcW w:w="562" w:type="dxa"/>
          </w:tcPr>
          <w:p w:rsidR="00216745" w:rsidRDefault="00216745">
            <w:pPr>
              <w:pStyle w:val="TableParagraph"/>
              <w:spacing w:before="2"/>
              <w:rPr>
                <w:sz w:val="33"/>
              </w:rPr>
            </w:pPr>
          </w:p>
          <w:p w:rsidR="00216745" w:rsidRDefault="009F7754">
            <w:pPr>
              <w:pStyle w:val="TableParagraph"/>
              <w:ind w:left="9"/>
              <w:jc w:val="center"/>
              <w:rPr>
                <w:sz w:val="28"/>
              </w:rPr>
            </w:pPr>
            <w:r>
              <w:rPr>
                <w:w w:val="99"/>
                <w:sz w:val="28"/>
              </w:rPr>
              <w:t>2</w:t>
            </w:r>
          </w:p>
        </w:tc>
        <w:tc>
          <w:tcPr>
            <w:tcW w:w="681" w:type="dxa"/>
          </w:tcPr>
          <w:p w:rsidR="00216745" w:rsidRDefault="00216745">
            <w:pPr>
              <w:pStyle w:val="TableParagraph"/>
              <w:rPr>
                <w:sz w:val="24"/>
              </w:rPr>
            </w:pPr>
          </w:p>
        </w:tc>
        <w:tc>
          <w:tcPr>
            <w:tcW w:w="600" w:type="dxa"/>
          </w:tcPr>
          <w:p w:rsidR="00216745" w:rsidRDefault="00216745">
            <w:pPr>
              <w:pStyle w:val="TableParagraph"/>
              <w:spacing w:before="2"/>
              <w:rPr>
                <w:sz w:val="33"/>
              </w:rPr>
            </w:pPr>
          </w:p>
          <w:p w:rsidR="00216745" w:rsidRDefault="009F7754">
            <w:pPr>
              <w:pStyle w:val="TableParagraph"/>
              <w:ind w:right="6"/>
              <w:jc w:val="center"/>
              <w:rPr>
                <w:sz w:val="28"/>
              </w:rPr>
            </w:pPr>
            <w:r>
              <w:rPr>
                <w:w w:val="99"/>
                <w:sz w:val="28"/>
              </w:rPr>
              <w:t>2</w:t>
            </w:r>
          </w:p>
        </w:tc>
        <w:tc>
          <w:tcPr>
            <w:tcW w:w="1132" w:type="dxa"/>
            <w:gridSpan w:val="2"/>
          </w:tcPr>
          <w:p w:rsidR="00216745" w:rsidRDefault="00216745">
            <w:pPr>
              <w:pStyle w:val="TableParagraph"/>
              <w:spacing w:before="2"/>
              <w:rPr>
                <w:sz w:val="33"/>
              </w:rPr>
            </w:pPr>
          </w:p>
          <w:p w:rsidR="00216745" w:rsidRDefault="009F7754">
            <w:pPr>
              <w:pStyle w:val="TableParagraph"/>
              <w:ind w:left="379" w:right="368"/>
              <w:jc w:val="center"/>
              <w:rPr>
                <w:sz w:val="28"/>
              </w:rPr>
            </w:pPr>
            <w:r>
              <w:rPr>
                <w:sz w:val="28"/>
              </w:rPr>
              <w:t>10</w:t>
            </w:r>
          </w:p>
        </w:tc>
        <w:tc>
          <w:tcPr>
            <w:tcW w:w="849" w:type="dxa"/>
          </w:tcPr>
          <w:p w:rsidR="00216745" w:rsidRDefault="00216745">
            <w:pPr>
              <w:pStyle w:val="TableParagraph"/>
              <w:spacing w:before="2"/>
              <w:rPr>
                <w:sz w:val="33"/>
              </w:rPr>
            </w:pPr>
          </w:p>
          <w:p w:rsidR="00216745" w:rsidRDefault="009F7754">
            <w:pPr>
              <w:pStyle w:val="TableParagraph"/>
              <w:ind w:left="264" w:right="255"/>
              <w:jc w:val="center"/>
              <w:rPr>
                <w:sz w:val="28"/>
              </w:rPr>
            </w:pPr>
            <w:r>
              <w:rPr>
                <w:sz w:val="28"/>
              </w:rPr>
              <w:t>15</w:t>
            </w:r>
          </w:p>
        </w:tc>
        <w:tc>
          <w:tcPr>
            <w:tcW w:w="566" w:type="dxa"/>
            <w:vMerge/>
            <w:tcBorders>
              <w:top w:val="nil"/>
            </w:tcBorders>
          </w:tcPr>
          <w:p w:rsidR="00216745" w:rsidRDefault="00216745">
            <w:pPr>
              <w:rPr>
                <w:sz w:val="2"/>
                <w:szCs w:val="2"/>
              </w:rPr>
            </w:pP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216745">
            <w:pPr>
              <w:pStyle w:val="TableParagraph"/>
              <w:spacing w:before="2"/>
              <w:rPr>
                <w:sz w:val="33"/>
              </w:rPr>
            </w:pPr>
          </w:p>
          <w:p w:rsidR="00216745" w:rsidRDefault="009F7754">
            <w:pPr>
              <w:pStyle w:val="TableParagraph"/>
              <w:ind w:right="623"/>
              <w:jc w:val="right"/>
              <w:rPr>
                <w:sz w:val="28"/>
              </w:rPr>
            </w:pPr>
            <w:r>
              <w:rPr>
                <w:w w:val="95"/>
                <w:sz w:val="28"/>
              </w:rPr>
              <w:t>10</w:t>
            </w:r>
          </w:p>
        </w:tc>
      </w:tr>
      <w:tr w:rsidR="00216745">
        <w:trPr>
          <w:trHeight w:val="955"/>
        </w:trPr>
        <w:tc>
          <w:tcPr>
            <w:tcW w:w="1734" w:type="dxa"/>
          </w:tcPr>
          <w:p w:rsidR="00216745" w:rsidRDefault="009F7754">
            <w:pPr>
              <w:pStyle w:val="TableParagraph"/>
              <w:tabs>
                <w:tab w:val="left" w:pos="725"/>
              </w:tabs>
              <w:spacing w:line="276" w:lineRule="auto"/>
              <w:ind w:left="4"/>
              <w:rPr>
                <w:sz w:val="24"/>
              </w:rPr>
            </w:pPr>
            <w:r>
              <w:rPr>
                <w:sz w:val="24"/>
              </w:rPr>
              <w:t>Тема</w:t>
            </w:r>
            <w:r>
              <w:rPr>
                <w:sz w:val="24"/>
              </w:rPr>
              <w:tab/>
              <w:t>5. Право на життя</w:t>
            </w:r>
          </w:p>
        </w:tc>
        <w:tc>
          <w:tcPr>
            <w:tcW w:w="821" w:type="dxa"/>
          </w:tcPr>
          <w:p w:rsidR="00216745" w:rsidRDefault="00216745">
            <w:pPr>
              <w:pStyle w:val="TableParagraph"/>
              <w:spacing w:before="11"/>
              <w:rPr>
                <w:sz w:val="26"/>
              </w:rPr>
            </w:pPr>
          </w:p>
          <w:p w:rsidR="00216745" w:rsidRDefault="009F7754">
            <w:pPr>
              <w:pStyle w:val="TableParagraph"/>
              <w:ind w:left="179" w:right="166"/>
              <w:jc w:val="center"/>
              <w:rPr>
                <w:sz w:val="28"/>
              </w:rPr>
            </w:pPr>
            <w:r>
              <w:rPr>
                <w:sz w:val="28"/>
              </w:rPr>
              <w:t>10</w:t>
            </w:r>
          </w:p>
        </w:tc>
        <w:tc>
          <w:tcPr>
            <w:tcW w:w="562" w:type="dxa"/>
          </w:tcPr>
          <w:p w:rsidR="00216745" w:rsidRDefault="00216745">
            <w:pPr>
              <w:pStyle w:val="TableParagraph"/>
              <w:spacing w:before="11"/>
              <w:rPr>
                <w:sz w:val="26"/>
              </w:rPr>
            </w:pPr>
          </w:p>
          <w:p w:rsidR="00216745" w:rsidRDefault="009F7754">
            <w:pPr>
              <w:pStyle w:val="TableParagraph"/>
              <w:ind w:left="9"/>
              <w:jc w:val="center"/>
              <w:rPr>
                <w:sz w:val="28"/>
              </w:rPr>
            </w:pPr>
            <w:r>
              <w:rPr>
                <w:w w:val="99"/>
                <w:sz w:val="28"/>
              </w:rPr>
              <w:t>2</w:t>
            </w:r>
          </w:p>
        </w:tc>
        <w:tc>
          <w:tcPr>
            <w:tcW w:w="681" w:type="dxa"/>
          </w:tcPr>
          <w:p w:rsidR="00216745" w:rsidRDefault="00216745">
            <w:pPr>
              <w:pStyle w:val="TableParagraph"/>
              <w:rPr>
                <w:sz w:val="24"/>
              </w:rPr>
            </w:pPr>
          </w:p>
        </w:tc>
        <w:tc>
          <w:tcPr>
            <w:tcW w:w="600" w:type="dxa"/>
          </w:tcPr>
          <w:p w:rsidR="00216745" w:rsidRDefault="00216745">
            <w:pPr>
              <w:pStyle w:val="TableParagraph"/>
              <w:spacing w:before="11"/>
              <w:rPr>
                <w:sz w:val="26"/>
              </w:rPr>
            </w:pPr>
          </w:p>
          <w:p w:rsidR="00216745" w:rsidRDefault="009F7754">
            <w:pPr>
              <w:pStyle w:val="TableParagraph"/>
              <w:ind w:right="6"/>
              <w:jc w:val="center"/>
              <w:rPr>
                <w:sz w:val="28"/>
              </w:rPr>
            </w:pPr>
            <w:r>
              <w:rPr>
                <w:w w:val="99"/>
                <w:sz w:val="28"/>
              </w:rPr>
              <w:t>2</w:t>
            </w:r>
          </w:p>
        </w:tc>
        <w:tc>
          <w:tcPr>
            <w:tcW w:w="1132" w:type="dxa"/>
            <w:gridSpan w:val="2"/>
          </w:tcPr>
          <w:p w:rsidR="00216745" w:rsidRDefault="00216745">
            <w:pPr>
              <w:pStyle w:val="TableParagraph"/>
              <w:spacing w:before="11"/>
              <w:rPr>
                <w:sz w:val="26"/>
              </w:rPr>
            </w:pPr>
          </w:p>
          <w:p w:rsidR="00216745" w:rsidRDefault="009F7754">
            <w:pPr>
              <w:pStyle w:val="TableParagraph"/>
              <w:ind w:left="7"/>
              <w:jc w:val="center"/>
              <w:rPr>
                <w:sz w:val="28"/>
              </w:rPr>
            </w:pPr>
            <w:r>
              <w:rPr>
                <w:w w:val="99"/>
                <w:sz w:val="28"/>
              </w:rPr>
              <w:t>5</w:t>
            </w:r>
          </w:p>
        </w:tc>
        <w:tc>
          <w:tcPr>
            <w:tcW w:w="849" w:type="dxa"/>
          </w:tcPr>
          <w:p w:rsidR="00216745" w:rsidRDefault="00216745">
            <w:pPr>
              <w:pStyle w:val="TableParagraph"/>
              <w:spacing w:before="11"/>
              <w:rPr>
                <w:sz w:val="26"/>
              </w:rPr>
            </w:pPr>
          </w:p>
          <w:p w:rsidR="00216745" w:rsidRDefault="009F7754">
            <w:pPr>
              <w:pStyle w:val="TableParagraph"/>
              <w:ind w:left="264" w:right="255"/>
              <w:jc w:val="center"/>
              <w:rPr>
                <w:sz w:val="28"/>
              </w:rPr>
            </w:pPr>
            <w:r>
              <w:rPr>
                <w:sz w:val="28"/>
              </w:rPr>
              <w:t>10</w:t>
            </w:r>
          </w:p>
        </w:tc>
        <w:tc>
          <w:tcPr>
            <w:tcW w:w="566" w:type="dxa"/>
            <w:vMerge/>
            <w:tcBorders>
              <w:top w:val="nil"/>
            </w:tcBorders>
          </w:tcPr>
          <w:p w:rsidR="00216745" w:rsidRDefault="00216745">
            <w:pPr>
              <w:rPr>
                <w:sz w:val="2"/>
                <w:szCs w:val="2"/>
              </w:rPr>
            </w:pP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216745">
            <w:pPr>
              <w:pStyle w:val="TableParagraph"/>
              <w:spacing w:before="11"/>
              <w:rPr>
                <w:sz w:val="26"/>
              </w:rPr>
            </w:pPr>
          </w:p>
          <w:p w:rsidR="00216745" w:rsidRDefault="009F7754">
            <w:pPr>
              <w:pStyle w:val="TableParagraph"/>
              <w:ind w:left="24"/>
              <w:jc w:val="center"/>
              <w:rPr>
                <w:sz w:val="28"/>
              </w:rPr>
            </w:pPr>
            <w:r>
              <w:rPr>
                <w:w w:val="99"/>
                <w:sz w:val="28"/>
              </w:rPr>
              <w:t>5</w:t>
            </w:r>
          </w:p>
        </w:tc>
      </w:tr>
      <w:tr w:rsidR="00216745">
        <w:trPr>
          <w:trHeight w:val="3178"/>
        </w:trPr>
        <w:tc>
          <w:tcPr>
            <w:tcW w:w="1734" w:type="dxa"/>
          </w:tcPr>
          <w:p w:rsidR="00216745" w:rsidRDefault="009F7754">
            <w:pPr>
              <w:pStyle w:val="TableParagraph"/>
              <w:tabs>
                <w:tab w:val="left" w:pos="1555"/>
              </w:tabs>
              <w:spacing w:line="268" w:lineRule="exact"/>
              <w:ind w:left="4" w:right="-15"/>
              <w:rPr>
                <w:sz w:val="24"/>
              </w:rPr>
            </w:pPr>
            <w:r>
              <w:rPr>
                <w:sz w:val="24"/>
              </w:rPr>
              <w:t>Тема</w:t>
            </w:r>
            <w:r>
              <w:rPr>
                <w:sz w:val="24"/>
              </w:rPr>
              <w:tab/>
            </w:r>
            <w:r>
              <w:rPr>
                <w:spacing w:val="-9"/>
                <w:sz w:val="24"/>
              </w:rPr>
              <w:t>6.</w:t>
            </w:r>
          </w:p>
          <w:p w:rsidR="00216745" w:rsidRDefault="009F7754">
            <w:pPr>
              <w:pStyle w:val="TableParagraph"/>
              <w:tabs>
                <w:tab w:val="left" w:pos="1184"/>
                <w:tab w:val="left" w:pos="1424"/>
                <w:tab w:val="left" w:pos="1481"/>
              </w:tabs>
              <w:spacing w:before="41" w:line="276" w:lineRule="auto"/>
              <w:ind w:left="4" w:right="-15"/>
              <w:rPr>
                <w:sz w:val="24"/>
              </w:rPr>
            </w:pPr>
            <w:r>
              <w:rPr>
                <w:sz w:val="24"/>
              </w:rPr>
              <w:t>Заборона катувань, нелюдських або таких,</w:t>
            </w:r>
            <w:r>
              <w:rPr>
                <w:sz w:val="24"/>
              </w:rPr>
              <w:tab/>
            </w:r>
            <w:r>
              <w:rPr>
                <w:sz w:val="24"/>
              </w:rPr>
              <w:tab/>
              <w:t>що принижують гідність,</w:t>
            </w:r>
            <w:r>
              <w:rPr>
                <w:sz w:val="24"/>
              </w:rPr>
              <w:tab/>
              <w:t>видів поводження</w:t>
            </w:r>
            <w:r>
              <w:rPr>
                <w:sz w:val="24"/>
              </w:rPr>
              <w:tab/>
            </w:r>
            <w:r>
              <w:rPr>
                <w:sz w:val="24"/>
              </w:rPr>
              <w:tab/>
            </w:r>
            <w:r>
              <w:rPr>
                <w:spacing w:val="-7"/>
                <w:sz w:val="24"/>
              </w:rPr>
              <w:t xml:space="preserve">чи </w:t>
            </w:r>
            <w:r>
              <w:rPr>
                <w:sz w:val="24"/>
              </w:rPr>
              <w:t>покарання</w:t>
            </w:r>
          </w:p>
        </w:tc>
        <w:tc>
          <w:tcPr>
            <w:tcW w:w="821" w:type="dxa"/>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9"/>
              <w:rPr>
                <w:sz w:val="33"/>
              </w:rPr>
            </w:pPr>
          </w:p>
          <w:p w:rsidR="00216745" w:rsidRDefault="009F7754">
            <w:pPr>
              <w:pStyle w:val="TableParagraph"/>
              <w:ind w:left="179" w:right="166"/>
              <w:jc w:val="center"/>
              <w:rPr>
                <w:sz w:val="28"/>
              </w:rPr>
            </w:pPr>
            <w:r>
              <w:rPr>
                <w:sz w:val="28"/>
              </w:rPr>
              <w:t>10</w:t>
            </w:r>
          </w:p>
        </w:tc>
        <w:tc>
          <w:tcPr>
            <w:tcW w:w="562" w:type="dxa"/>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9"/>
              <w:rPr>
                <w:sz w:val="33"/>
              </w:rPr>
            </w:pPr>
          </w:p>
          <w:p w:rsidR="00216745" w:rsidRDefault="009F7754">
            <w:pPr>
              <w:pStyle w:val="TableParagraph"/>
              <w:ind w:left="9"/>
              <w:jc w:val="center"/>
              <w:rPr>
                <w:sz w:val="28"/>
              </w:rPr>
            </w:pPr>
            <w:r>
              <w:rPr>
                <w:w w:val="99"/>
                <w:sz w:val="28"/>
              </w:rPr>
              <w:t>2</w:t>
            </w:r>
          </w:p>
        </w:tc>
        <w:tc>
          <w:tcPr>
            <w:tcW w:w="681" w:type="dxa"/>
          </w:tcPr>
          <w:p w:rsidR="00216745" w:rsidRDefault="00216745">
            <w:pPr>
              <w:pStyle w:val="TableParagraph"/>
              <w:rPr>
                <w:sz w:val="24"/>
              </w:rPr>
            </w:pPr>
          </w:p>
        </w:tc>
        <w:tc>
          <w:tcPr>
            <w:tcW w:w="600" w:type="dxa"/>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9"/>
              <w:rPr>
                <w:sz w:val="33"/>
              </w:rPr>
            </w:pPr>
          </w:p>
          <w:p w:rsidR="00216745" w:rsidRDefault="009F7754">
            <w:pPr>
              <w:pStyle w:val="TableParagraph"/>
              <w:ind w:right="6"/>
              <w:jc w:val="center"/>
              <w:rPr>
                <w:sz w:val="28"/>
              </w:rPr>
            </w:pPr>
            <w:r>
              <w:rPr>
                <w:w w:val="99"/>
                <w:sz w:val="28"/>
              </w:rPr>
              <w:t>2</w:t>
            </w:r>
          </w:p>
        </w:tc>
        <w:tc>
          <w:tcPr>
            <w:tcW w:w="1132" w:type="dxa"/>
            <w:gridSpan w:val="2"/>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9"/>
              <w:rPr>
                <w:sz w:val="33"/>
              </w:rPr>
            </w:pPr>
          </w:p>
          <w:p w:rsidR="00216745" w:rsidRDefault="009F7754">
            <w:pPr>
              <w:pStyle w:val="TableParagraph"/>
              <w:ind w:left="7"/>
              <w:jc w:val="center"/>
              <w:rPr>
                <w:sz w:val="28"/>
              </w:rPr>
            </w:pPr>
            <w:r>
              <w:rPr>
                <w:w w:val="99"/>
                <w:sz w:val="28"/>
              </w:rPr>
              <w:t>5</w:t>
            </w:r>
          </w:p>
        </w:tc>
        <w:tc>
          <w:tcPr>
            <w:tcW w:w="849" w:type="dxa"/>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9"/>
              <w:rPr>
                <w:sz w:val="33"/>
              </w:rPr>
            </w:pPr>
          </w:p>
          <w:p w:rsidR="00216745" w:rsidRDefault="009F7754">
            <w:pPr>
              <w:pStyle w:val="TableParagraph"/>
              <w:ind w:left="264" w:right="255"/>
              <w:jc w:val="center"/>
              <w:rPr>
                <w:sz w:val="28"/>
              </w:rPr>
            </w:pPr>
            <w:r>
              <w:rPr>
                <w:sz w:val="28"/>
              </w:rPr>
              <w:t>10</w:t>
            </w:r>
          </w:p>
        </w:tc>
        <w:tc>
          <w:tcPr>
            <w:tcW w:w="566" w:type="dxa"/>
            <w:vMerge w:val="restart"/>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1"/>
              <w:rPr>
                <w:sz w:val="43"/>
              </w:rPr>
            </w:pPr>
          </w:p>
          <w:p w:rsidR="00216745" w:rsidRDefault="009F7754">
            <w:pPr>
              <w:pStyle w:val="TableParagraph"/>
              <w:ind w:left="11"/>
              <w:jc w:val="center"/>
              <w:rPr>
                <w:sz w:val="28"/>
              </w:rPr>
            </w:pPr>
            <w:r>
              <w:rPr>
                <w:w w:val="99"/>
                <w:sz w:val="28"/>
              </w:rPr>
              <w:t>2</w:t>
            </w: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216745">
            <w:pPr>
              <w:pStyle w:val="TableParagraph"/>
              <w:spacing w:before="9"/>
              <w:rPr>
                <w:sz w:val="33"/>
              </w:rPr>
            </w:pPr>
          </w:p>
          <w:p w:rsidR="00216745" w:rsidRDefault="009F7754">
            <w:pPr>
              <w:pStyle w:val="TableParagraph"/>
              <w:ind w:right="623"/>
              <w:jc w:val="right"/>
              <w:rPr>
                <w:sz w:val="28"/>
              </w:rPr>
            </w:pPr>
            <w:r>
              <w:rPr>
                <w:w w:val="95"/>
                <w:sz w:val="28"/>
              </w:rPr>
              <w:t>10</w:t>
            </w:r>
          </w:p>
        </w:tc>
      </w:tr>
      <w:tr w:rsidR="00216745">
        <w:trPr>
          <w:trHeight w:val="1593"/>
        </w:trPr>
        <w:tc>
          <w:tcPr>
            <w:tcW w:w="1734" w:type="dxa"/>
          </w:tcPr>
          <w:p w:rsidR="00216745" w:rsidRDefault="009F7754">
            <w:pPr>
              <w:pStyle w:val="TableParagraph"/>
              <w:tabs>
                <w:tab w:val="left" w:pos="469"/>
                <w:tab w:val="left" w:pos="725"/>
                <w:tab w:val="left" w:pos="1515"/>
              </w:tabs>
              <w:spacing w:line="276" w:lineRule="auto"/>
              <w:ind w:left="4" w:right="-15"/>
              <w:rPr>
                <w:sz w:val="24"/>
              </w:rPr>
            </w:pPr>
            <w:r>
              <w:rPr>
                <w:sz w:val="24"/>
              </w:rPr>
              <w:t>Тема</w:t>
            </w:r>
            <w:r>
              <w:rPr>
                <w:sz w:val="24"/>
              </w:rPr>
              <w:tab/>
              <w:t>7. Право на</w:t>
            </w:r>
            <w:r>
              <w:rPr>
                <w:sz w:val="24"/>
              </w:rPr>
              <w:tab/>
              <w:t>свободу</w:t>
            </w:r>
            <w:r>
              <w:rPr>
                <w:sz w:val="24"/>
              </w:rPr>
              <w:tab/>
              <w:t>та особисту недоторканність</w:t>
            </w:r>
          </w:p>
        </w:tc>
        <w:tc>
          <w:tcPr>
            <w:tcW w:w="821"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179" w:right="166"/>
              <w:jc w:val="center"/>
              <w:rPr>
                <w:sz w:val="28"/>
              </w:rPr>
            </w:pPr>
            <w:r>
              <w:rPr>
                <w:sz w:val="28"/>
              </w:rPr>
              <w:t>10</w:t>
            </w:r>
          </w:p>
        </w:tc>
        <w:tc>
          <w:tcPr>
            <w:tcW w:w="562"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9"/>
              <w:jc w:val="center"/>
              <w:rPr>
                <w:sz w:val="28"/>
              </w:rPr>
            </w:pPr>
            <w:r>
              <w:rPr>
                <w:w w:val="99"/>
                <w:sz w:val="28"/>
              </w:rPr>
              <w:t>2</w:t>
            </w:r>
          </w:p>
        </w:tc>
        <w:tc>
          <w:tcPr>
            <w:tcW w:w="681" w:type="dxa"/>
          </w:tcPr>
          <w:p w:rsidR="00216745" w:rsidRDefault="00216745">
            <w:pPr>
              <w:pStyle w:val="TableParagraph"/>
              <w:rPr>
                <w:sz w:val="24"/>
              </w:rPr>
            </w:pPr>
          </w:p>
        </w:tc>
        <w:tc>
          <w:tcPr>
            <w:tcW w:w="600"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right="6"/>
              <w:jc w:val="center"/>
              <w:rPr>
                <w:sz w:val="28"/>
              </w:rPr>
            </w:pPr>
            <w:r>
              <w:rPr>
                <w:w w:val="99"/>
                <w:sz w:val="28"/>
              </w:rPr>
              <w:t>2</w:t>
            </w:r>
          </w:p>
        </w:tc>
        <w:tc>
          <w:tcPr>
            <w:tcW w:w="1132" w:type="dxa"/>
            <w:gridSpan w:val="2"/>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7"/>
              <w:jc w:val="center"/>
              <w:rPr>
                <w:sz w:val="28"/>
              </w:rPr>
            </w:pPr>
            <w:r>
              <w:rPr>
                <w:w w:val="99"/>
                <w:sz w:val="28"/>
              </w:rPr>
              <w:t>5</w:t>
            </w:r>
          </w:p>
        </w:tc>
        <w:tc>
          <w:tcPr>
            <w:tcW w:w="849"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264" w:right="255"/>
              <w:jc w:val="center"/>
              <w:rPr>
                <w:sz w:val="28"/>
              </w:rPr>
            </w:pPr>
            <w:r>
              <w:rPr>
                <w:sz w:val="28"/>
              </w:rPr>
              <w:t>10</w:t>
            </w:r>
          </w:p>
        </w:tc>
        <w:tc>
          <w:tcPr>
            <w:tcW w:w="566" w:type="dxa"/>
            <w:vMerge/>
            <w:tcBorders>
              <w:top w:val="nil"/>
            </w:tcBorders>
          </w:tcPr>
          <w:p w:rsidR="00216745" w:rsidRDefault="00216745">
            <w:pPr>
              <w:rPr>
                <w:sz w:val="2"/>
                <w:szCs w:val="2"/>
              </w:rPr>
            </w:pP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24"/>
              <w:jc w:val="center"/>
              <w:rPr>
                <w:sz w:val="28"/>
              </w:rPr>
            </w:pPr>
            <w:r>
              <w:rPr>
                <w:w w:val="99"/>
                <w:sz w:val="28"/>
              </w:rPr>
              <w:t>5</w:t>
            </w:r>
          </w:p>
        </w:tc>
      </w:tr>
      <w:tr w:rsidR="00216745">
        <w:trPr>
          <w:trHeight w:val="642"/>
        </w:trPr>
        <w:tc>
          <w:tcPr>
            <w:tcW w:w="1734" w:type="dxa"/>
          </w:tcPr>
          <w:p w:rsidR="00216745" w:rsidRDefault="009F7754">
            <w:pPr>
              <w:pStyle w:val="TableParagraph"/>
              <w:spacing w:line="315" w:lineRule="exact"/>
              <w:ind w:left="4"/>
              <w:rPr>
                <w:sz w:val="28"/>
              </w:rPr>
            </w:pPr>
            <w:r>
              <w:rPr>
                <w:sz w:val="28"/>
              </w:rPr>
              <w:t>Разом за</w:t>
            </w:r>
          </w:p>
          <w:p w:rsidR="00216745" w:rsidRDefault="009F7754">
            <w:pPr>
              <w:pStyle w:val="TableParagraph"/>
              <w:spacing w:line="308" w:lineRule="exact"/>
              <w:ind w:left="4"/>
              <w:rPr>
                <w:sz w:val="28"/>
              </w:rPr>
            </w:pPr>
            <w:r>
              <w:rPr>
                <w:sz w:val="28"/>
              </w:rPr>
              <w:t>розділом 1</w:t>
            </w:r>
          </w:p>
        </w:tc>
        <w:tc>
          <w:tcPr>
            <w:tcW w:w="821" w:type="dxa"/>
          </w:tcPr>
          <w:p w:rsidR="00216745" w:rsidRDefault="009F7754">
            <w:pPr>
              <w:pStyle w:val="TableParagraph"/>
              <w:spacing w:before="156"/>
              <w:ind w:left="179" w:right="166"/>
              <w:jc w:val="center"/>
              <w:rPr>
                <w:sz w:val="28"/>
              </w:rPr>
            </w:pPr>
            <w:r>
              <w:rPr>
                <w:sz w:val="28"/>
              </w:rPr>
              <w:t>85</w:t>
            </w:r>
          </w:p>
        </w:tc>
        <w:tc>
          <w:tcPr>
            <w:tcW w:w="562" w:type="dxa"/>
          </w:tcPr>
          <w:p w:rsidR="00216745" w:rsidRDefault="009F7754">
            <w:pPr>
              <w:pStyle w:val="TableParagraph"/>
              <w:spacing w:before="156"/>
              <w:ind w:left="123" w:right="109"/>
              <w:jc w:val="center"/>
              <w:rPr>
                <w:sz w:val="28"/>
              </w:rPr>
            </w:pPr>
            <w:r>
              <w:rPr>
                <w:sz w:val="28"/>
              </w:rPr>
              <w:t>12</w:t>
            </w:r>
          </w:p>
        </w:tc>
        <w:tc>
          <w:tcPr>
            <w:tcW w:w="681" w:type="dxa"/>
          </w:tcPr>
          <w:p w:rsidR="00216745" w:rsidRDefault="00216745">
            <w:pPr>
              <w:pStyle w:val="TableParagraph"/>
              <w:rPr>
                <w:sz w:val="24"/>
              </w:rPr>
            </w:pPr>
          </w:p>
        </w:tc>
        <w:tc>
          <w:tcPr>
            <w:tcW w:w="600" w:type="dxa"/>
          </w:tcPr>
          <w:p w:rsidR="00216745" w:rsidRDefault="009F7754">
            <w:pPr>
              <w:pStyle w:val="TableParagraph"/>
              <w:spacing w:before="156"/>
              <w:ind w:left="130" w:right="140"/>
              <w:jc w:val="center"/>
              <w:rPr>
                <w:sz w:val="28"/>
              </w:rPr>
            </w:pPr>
            <w:r>
              <w:rPr>
                <w:sz w:val="28"/>
              </w:rPr>
              <w:t>12</w:t>
            </w:r>
          </w:p>
        </w:tc>
        <w:tc>
          <w:tcPr>
            <w:tcW w:w="1132" w:type="dxa"/>
            <w:gridSpan w:val="2"/>
          </w:tcPr>
          <w:p w:rsidR="00216745" w:rsidRDefault="009F7754">
            <w:pPr>
              <w:pStyle w:val="TableParagraph"/>
              <w:spacing w:before="156"/>
              <w:ind w:left="379" w:right="368"/>
              <w:jc w:val="center"/>
              <w:rPr>
                <w:sz w:val="28"/>
              </w:rPr>
            </w:pPr>
            <w:r>
              <w:rPr>
                <w:sz w:val="28"/>
              </w:rPr>
              <w:t>50</w:t>
            </w:r>
          </w:p>
        </w:tc>
        <w:tc>
          <w:tcPr>
            <w:tcW w:w="849" w:type="dxa"/>
          </w:tcPr>
          <w:p w:rsidR="00216745" w:rsidRDefault="009F7754">
            <w:pPr>
              <w:pStyle w:val="TableParagraph"/>
              <w:spacing w:before="156"/>
              <w:ind w:left="264" w:right="255"/>
              <w:jc w:val="center"/>
              <w:rPr>
                <w:sz w:val="28"/>
              </w:rPr>
            </w:pPr>
            <w:r>
              <w:rPr>
                <w:sz w:val="28"/>
              </w:rPr>
              <w:t>85</w:t>
            </w:r>
          </w:p>
        </w:tc>
        <w:tc>
          <w:tcPr>
            <w:tcW w:w="566" w:type="dxa"/>
          </w:tcPr>
          <w:p w:rsidR="00216745" w:rsidRDefault="009F7754">
            <w:pPr>
              <w:pStyle w:val="TableParagraph"/>
              <w:spacing w:before="156"/>
              <w:ind w:left="7"/>
              <w:rPr>
                <w:sz w:val="28"/>
              </w:rPr>
            </w:pPr>
            <w:r>
              <w:rPr>
                <w:w w:val="99"/>
                <w:sz w:val="28"/>
              </w:rPr>
              <w:t>4</w:t>
            </w: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9F7754">
            <w:pPr>
              <w:pStyle w:val="TableParagraph"/>
              <w:spacing w:before="156"/>
              <w:ind w:right="623"/>
              <w:jc w:val="right"/>
              <w:rPr>
                <w:sz w:val="28"/>
              </w:rPr>
            </w:pPr>
            <w:r>
              <w:rPr>
                <w:w w:val="95"/>
                <w:sz w:val="28"/>
              </w:rPr>
              <w:t>70</w:t>
            </w:r>
          </w:p>
        </w:tc>
      </w:tr>
      <w:tr w:rsidR="00216745">
        <w:trPr>
          <w:trHeight w:val="1152"/>
        </w:trPr>
        <w:tc>
          <w:tcPr>
            <w:tcW w:w="9778" w:type="dxa"/>
            <w:gridSpan w:val="12"/>
          </w:tcPr>
          <w:p w:rsidR="00216745" w:rsidRDefault="009F7754">
            <w:pPr>
              <w:pStyle w:val="TableParagraph"/>
              <w:ind w:left="4" w:right="-15" w:firstLine="720"/>
              <w:jc w:val="both"/>
              <w:rPr>
                <w:sz w:val="24"/>
              </w:rPr>
            </w:pPr>
            <w:r>
              <w:rPr>
                <w:sz w:val="24"/>
              </w:rPr>
              <w:t>Змістовний модуль 2. Загальна характеристика права на повагу до приватного й сімейного життя, житла, право на свободу думки, совісті та релігії, право на власність та інші. Справи Європейського суду з прав людини.</w:t>
            </w:r>
          </w:p>
        </w:tc>
      </w:tr>
      <w:tr w:rsidR="00216745">
        <w:trPr>
          <w:trHeight w:val="633"/>
        </w:trPr>
        <w:tc>
          <w:tcPr>
            <w:tcW w:w="1734" w:type="dxa"/>
          </w:tcPr>
          <w:p w:rsidR="00216745" w:rsidRDefault="009F7754">
            <w:pPr>
              <w:pStyle w:val="TableParagraph"/>
              <w:tabs>
                <w:tab w:val="left" w:pos="1099"/>
              </w:tabs>
              <w:spacing w:line="268" w:lineRule="exact"/>
              <w:ind w:left="4" w:right="-15"/>
              <w:rPr>
                <w:sz w:val="24"/>
              </w:rPr>
            </w:pPr>
            <w:r>
              <w:rPr>
                <w:sz w:val="24"/>
              </w:rPr>
              <w:t>Тема</w:t>
            </w:r>
            <w:r>
              <w:rPr>
                <w:spacing w:val="2"/>
                <w:sz w:val="24"/>
              </w:rPr>
              <w:t xml:space="preserve"> </w:t>
            </w:r>
            <w:r>
              <w:rPr>
                <w:sz w:val="24"/>
              </w:rPr>
              <w:t>8.</w:t>
            </w:r>
            <w:r>
              <w:rPr>
                <w:sz w:val="24"/>
              </w:rPr>
              <w:tab/>
              <w:t>Право</w:t>
            </w:r>
          </w:p>
          <w:p w:rsidR="00216745" w:rsidRDefault="009F7754">
            <w:pPr>
              <w:pStyle w:val="TableParagraph"/>
              <w:tabs>
                <w:tab w:val="left" w:pos="522"/>
                <w:tab w:val="left" w:pos="1481"/>
              </w:tabs>
              <w:spacing w:before="41"/>
              <w:ind w:left="4"/>
              <w:rPr>
                <w:sz w:val="24"/>
              </w:rPr>
            </w:pPr>
            <w:r>
              <w:rPr>
                <w:sz w:val="24"/>
              </w:rPr>
              <w:t>на</w:t>
            </w:r>
            <w:r>
              <w:rPr>
                <w:sz w:val="24"/>
              </w:rPr>
              <w:tab/>
              <w:t>повагу</w:t>
            </w:r>
            <w:r>
              <w:rPr>
                <w:sz w:val="24"/>
              </w:rPr>
              <w:tab/>
            </w:r>
            <w:r>
              <w:rPr>
                <w:spacing w:val="-11"/>
                <w:sz w:val="24"/>
              </w:rPr>
              <w:t>до</w:t>
            </w:r>
          </w:p>
        </w:tc>
        <w:tc>
          <w:tcPr>
            <w:tcW w:w="821" w:type="dxa"/>
          </w:tcPr>
          <w:p w:rsidR="00216745" w:rsidRDefault="009F7754">
            <w:pPr>
              <w:pStyle w:val="TableParagraph"/>
              <w:spacing w:before="146"/>
              <w:ind w:left="179" w:right="166"/>
              <w:jc w:val="center"/>
              <w:rPr>
                <w:sz w:val="28"/>
              </w:rPr>
            </w:pPr>
            <w:r>
              <w:rPr>
                <w:sz w:val="28"/>
              </w:rPr>
              <w:t>10</w:t>
            </w:r>
          </w:p>
        </w:tc>
        <w:tc>
          <w:tcPr>
            <w:tcW w:w="562" w:type="dxa"/>
          </w:tcPr>
          <w:p w:rsidR="00216745" w:rsidRDefault="009F7754">
            <w:pPr>
              <w:pStyle w:val="TableParagraph"/>
              <w:spacing w:before="146"/>
              <w:ind w:right="26"/>
              <w:jc w:val="center"/>
              <w:rPr>
                <w:sz w:val="28"/>
              </w:rPr>
            </w:pPr>
            <w:r>
              <w:rPr>
                <w:w w:val="99"/>
                <w:sz w:val="28"/>
              </w:rPr>
              <w:t>2</w:t>
            </w:r>
          </w:p>
        </w:tc>
        <w:tc>
          <w:tcPr>
            <w:tcW w:w="681" w:type="dxa"/>
          </w:tcPr>
          <w:p w:rsidR="00216745" w:rsidRDefault="00216745">
            <w:pPr>
              <w:pStyle w:val="TableParagraph"/>
              <w:rPr>
                <w:sz w:val="24"/>
              </w:rPr>
            </w:pPr>
          </w:p>
        </w:tc>
        <w:tc>
          <w:tcPr>
            <w:tcW w:w="700" w:type="dxa"/>
            <w:gridSpan w:val="2"/>
          </w:tcPr>
          <w:p w:rsidR="00216745" w:rsidRDefault="009F7754">
            <w:pPr>
              <w:pStyle w:val="TableParagraph"/>
              <w:spacing w:before="146"/>
              <w:ind w:left="7"/>
              <w:jc w:val="center"/>
              <w:rPr>
                <w:sz w:val="28"/>
              </w:rPr>
            </w:pPr>
            <w:r>
              <w:rPr>
                <w:w w:val="99"/>
                <w:sz w:val="28"/>
              </w:rPr>
              <w:t>2</w:t>
            </w:r>
          </w:p>
        </w:tc>
        <w:tc>
          <w:tcPr>
            <w:tcW w:w="1032" w:type="dxa"/>
          </w:tcPr>
          <w:p w:rsidR="00216745" w:rsidRDefault="009F7754">
            <w:pPr>
              <w:pStyle w:val="TableParagraph"/>
              <w:spacing w:before="146"/>
              <w:ind w:left="12"/>
              <w:jc w:val="center"/>
              <w:rPr>
                <w:sz w:val="28"/>
              </w:rPr>
            </w:pPr>
            <w:r>
              <w:rPr>
                <w:w w:val="99"/>
                <w:sz w:val="28"/>
              </w:rPr>
              <w:t>6</w:t>
            </w:r>
          </w:p>
        </w:tc>
        <w:tc>
          <w:tcPr>
            <w:tcW w:w="849" w:type="dxa"/>
          </w:tcPr>
          <w:p w:rsidR="00216745" w:rsidRDefault="009F7754">
            <w:pPr>
              <w:pStyle w:val="TableParagraph"/>
              <w:spacing w:before="146"/>
              <w:ind w:left="264" w:right="255"/>
              <w:jc w:val="center"/>
              <w:rPr>
                <w:sz w:val="28"/>
              </w:rPr>
            </w:pPr>
            <w:r>
              <w:rPr>
                <w:sz w:val="28"/>
              </w:rPr>
              <w:t>10</w:t>
            </w:r>
          </w:p>
        </w:tc>
        <w:tc>
          <w:tcPr>
            <w:tcW w:w="566" w:type="dxa"/>
          </w:tcPr>
          <w:p w:rsidR="00216745" w:rsidRDefault="009F7754">
            <w:pPr>
              <w:pStyle w:val="TableParagraph"/>
              <w:spacing w:before="146"/>
              <w:ind w:right="200"/>
              <w:jc w:val="right"/>
              <w:rPr>
                <w:sz w:val="28"/>
              </w:rPr>
            </w:pPr>
            <w:r>
              <w:rPr>
                <w:w w:val="99"/>
                <w:sz w:val="28"/>
              </w:rPr>
              <w:t>2</w:t>
            </w:r>
          </w:p>
        </w:tc>
        <w:tc>
          <w:tcPr>
            <w:tcW w:w="565" w:type="dxa"/>
          </w:tcPr>
          <w:p w:rsidR="00216745" w:rsidRDefault="00216745">
            <w:pPr>
              <w:pStyle w:val="TableParagraph"/>
              <w:rPr>
                <w:sz w:val="24"/>
              </w:rPr>
            </w:pPr>
          </w:p>
        </w:tc>
        <w:tc>
          <w:tcPr>
            <w:tcW w:w="709" w:type="dxa"/>
          </w:tcPr>
          <w:p w:rsidR="00216745" w:rsidRDefault="00216745">
            <w:pPr>
              <w:pStyle w:val="TableParagraph"/>
              <w:rPr>
                <w:sz w:val="24"/>
              </w:rPr>
            </w:pPr>
          </w:p>
        </w:tc>
        <w:tc>
          <w:tcPr>
            <w:tcW w:w="1559" w:type="dxa"/>
          </w:tcPr>
          <w:p w:rsidR="00216745" w:rsidRDefault="009F7754">
            <w:pPr>
              <w:pStyle w:val="TableParagraph"/>
              <w:spacing w:before="146"/>
              <w:ind w:right="623"/>
              <w:jc w:val="right"/>
              <w:rPr>
                <w:sz w:val="28"/>
              </w:rPr>
            </w:pPr>
            <w:r>
              <w:rPr>
                <w:w w:val="95"/>
                <w:sz w:val="28"/>
              </w:rPr>
              <w:t>10</w:t>
            </w:r>
          </w:p>
        </w:tc>
      </w:tr>
    </w:tbl>
    <w:p w:rsidR="00216745" w:rsidRDefault="00216745">
      <w:pPr>
        <w:jc w:val="right"/>
        <w:rPr>
          <w:sz w:val="28"/>
        </w:rPr>
        <w:sectPr w:rsidR="00216745">
          <w:pgSz w:w="11910" w:h="16840"/>
          <w:pgMar w:top="1040" w:right="300" w:bottom="280" w:left="1480" w:header="717" w:footer="0" w:gutter="0"/>
          <w:cols w:space="720"/>
        </w:sectPr>
      </w:pPr>
    </w:p>
    <w:p w:rsidR="00216745" w:rsidRDefault="00216745">
      <w:pPr>
        <w:pStyle w:val="a3"/>
        <w:spacing w:before="3"/>
        <w:rPr>
          <w:sz w:val="7"/>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4"/>
        <w:gridCol w:w="821"/>
        <w:gridCol w:w="529"/>
        <w:gridCol w:w="706"/>
        <w:gridCol w:w="711"/>
        <w:gridCol w:w="1033"/>
        <w:gridCol w:w="850"/>
        <w:gridCol w:w="567"/>
        <w:gridCol w:w="566"/>
        <w:gridCol w:w="710"/>
        <w:gridCol w:w="1560"/>
      </w:tblGrid>
      <w:tr w:rsidR="00216745">
        <w:trPr>
          <w:trHeight w:val="1593"/>
        </w:trPr>
        <w:tc>
          <w:tcPr>
            <w:tcW w:w="1734" w:type="dxa"/>
          </w:tcPr>
          <w:p w:rsidR="00216745" w:rsidRDefault="009F7754">
            <w:pPr>
              <w:pStyle w:val="TableParagraph"/>
              <w:tabs>
                <w:tab w:val="left" w:pos="1601"/>
              </w:tabs>
              <w:spacing w:line="276" w:lineRule="auto"/>
              <w:ind w:left="4" w:right="-15"/>
              <w:rPr>
                <w:sz w:val="24"/>
              </w:rPr>
            </w:pPr>
            <w:r>
              <w:rPr>
                <w:sz w:val="24"/>
              </w:rPr>
              <w:t>приватного</w:t>
            </w:r>
            <w:r>
              <w:rPr>
                <w:sz w:val="24"/>
              </w:rPr>
              <w:tab/>
            </w:r>
            <w:r>
              <w:rPr>
                <w:spacing w:val="-11"/>
                <w:sz w:val="24"/>
              </w:rPr>
              <w:t xml:space="preserve">й </w:t>
            </w:r>
            <w:r>
              <w:rPr>
                <w:sz w:val="24"/>
              </w:rPr>
              <w:t>сімейного життя, житла та кореспонденції</w:t>
            </w:r>
          </w:p>
        </w:tc>
        <w:tc>
          <w:tcPr>
            <w:tcW w:w="821" w:type="dxa"/>
          </w:tcPr>
          <w:p w:rsidR="00216745" w:rsidRDefault="00216745">
            <w:pPr>
              <w:pStyle w:val="TableParagraph"/>
              <w:rPr>
                <w:sz w:val="24"/>
              </w:rPr>
            </w:pPr>
          </w:p>
        </w:tc>
        <w:tc>
          <w:tcPr>
            <w:tcW w:w="529" w:type="dxa"/>
          </w:tcPr>
          <w:p w:rsidR="00216745" w:rsidRDefault="00216745">
            <w:pPr>
              <w:pStyle w:val="TableParagraph"/>
              <w:rPr>
                <w:sz w:val="24"/>
              </w:rPr>
            </w:pPr>
          </w:p>
        </w:tc>
        <w:tc>
          <w:tcPr>
            <w:tcW w:w="706" w:type="dxa"/>
          </w:tcPr>
          <w:p w:rsidR="00216745" w:rsidRDefault="00216745">
            <w:pPr>
              <w:pStyle w:val="TableParagraph"/>
              <w:rPr>
                <w:sz w:val="24"/>
              </w:rPr>
            </w:pPr>
          </w:p>
        </w:tc>
        <w:tc>
          <w:tcPr>
            <w:tcW w:w="711" w:type="dxa"/>
          </w:tcPr>
          <w:p w:rsidR="00216745" w:rsidRDefault="00216745">
            <w:pPr>
              <w:pStyle w:val="TableParagraph"/>
              <w:rPr>
                <w:sz w:val="24"/>
              </w:rPr>
            </w:pPr>
          </w:p>
        </w:tc>
        <w:tc>
          <w:tcPr>
            <w:tcW w:w="1033" w:type="dxa"/>
          </w:tcPr>
          <w:p w:rsidR="00216745" w:rsidRDefault="00216745">
            <w:pPr>
              <w:pStyle w:val="TableParagraph"/>
              <w:rPr>
                <w:sz w:val="24"/>
              </w:rPr>
            </w:pPr>
          </w:p>
        </w:tc>
        <w:tc>
          <w:tcPr>
            <w:tcW w:w="850" w:type="dxa"/>
          </w:tcPr>
          <w:p w:rsidR="00216745" w:rsidRDefault="00216745">
            <w:pPr>
              <w:pStyle w:val="TableParagraph"/>
              <w:rPr>
                <w:sz w:val="24"/>
              </w:rPr>
            </w:pPr>
          </w:p>
        </w:tc>
        <w:tc>
          <w:tcPr>
            <w:tcW w:w="567" w:type="dxa"/>
            <w:vMerge w:val="restart"/>
          </w:tcPr>
          <w:p w:rsidR="00216745" w:rsidRDefault="00216745">
            <w:pPr>
              <w:pStyle w:val="TableParagraph"/>
              <w:rPr>
                <w:sz w:val="24"/>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216745">
            <w:pPr>
              <w:pStyle w:val="TableParagraph"/>
              <w:rPr>
                <w:sz w:val="24"/>
              </w:rPr>
            </w:pPr>
          </w:p>
        </w:tc>
      </w:tr>
      <w:tr w:rsidR="00216745">
        <w:trPr>
          <w:trHeight w:val="825"/>
        </w:trPr>
        <w:tc>
          <w:tcPr>
            <w:tcW w:w="1734" w:type="dxa"/>
          </w:tcPr>
          <w:p w:rsidR="00216745" w:rsidRDefault="009F7754">
            <w:pPr>
              <w:pStyle w:val="TableParagraph"/>
              <w:spacing w:line="237" w:lineRule="auto"/>
              <w:ind w:left="4" w:right="-15"/>
              <w:rPr>
                <w:sz w:val="24"/>
              </w:rPr>
            </w:pPr>
            <w:r>
              <w:rPr>
                <w:sz w:val="24"/>
              </w:rPr>
              <w:t>Тема 9. Свобода думки, совісті</w:t>
            </w:r>
            <w:r>
              <w:rPr>
                <w:spacing w:val="-4"/>
                <w:sz w:val="24"/>
              </w:rPr>
              <w:t xml:space="preserve"> </w:t>
            </w:r>
            <w:r>
              <w:rPr>
                <w:sz w:val="24"/>
              </w:rPr>
              <w:t>та</w:t>
            </w:r>
          </w:p>
          <w:p w:rsidR="00216745" w:rsidRDefault="009F7754">
            <w:pPr>
              <w:pStyle w:val="TableParagraph"/>
              <w:spacing w:line="261" w:lineRule="exact"/>
              <w:ind w:left="4"/>
              <w:rPr>
                <w:sz w:val="24"/>
              </w:rPr>
            </w:pPr>
            <w:r>
              <w:rPr>
                <w:sz w:val="24"/>
              </w:rPr>
              <w:t>релігії</w:t>
            </w:r>
          </w:p>
        </w:tc>
        <w:tc>
          <w:tcPr>
            <w:tcW w:w="821" w:type="dxa"/>
          </w:tcPr>
          <w:p w:rsidR="00216745" w:rsidRDefault="009F7754">
            <w:pPr>
              <w:pStyle w:val="TableParagraph"/>
              <w:spacing w:before="247"/>
              <w:ind w:left="179" w:right="166"/>
              <w:jc w:val="center"/>
              <w:rPr>
                <w:sz w:val="28"/>
              </w:rPr>
            </w:pPr>
            <w:r>
              <w:rPr>
                <w:sz w:val="28"/>
              </w:rPr>
              <w:t>10</w:t>
            </w:r>
          </w:p>
        </w:tc>
        <w:tc>
          <w:tcPr>
            <w:tcW w:w="529" w:type="dxa"/>
          </w:tcPr>
          <w:p w:rsidR="00216745" w:rsidRDefault="009F7754">
            <w:pPr>
              <w:pStyle w:val="TableParagraph"/>
              <w:spacing w:before="247"/>
              <w:ind w:left="4"/>
              <w:jc w:val="center"/>
              <w:rPr>
                <w:sz w:val="28"/>
              </w:rPr>
            </w:pPr>
            <w:r>
              <w:rPr>
                <w:w w:val="99"/>
                <w:sz w:val="28"/>
              </w:rPr>
              <w:t>2</w:t>
            </w:r>
          </w:p>
        </w:tc>
        <w:tc>
          <w:tcPr>
            <w:tcW w:w="706" w:type="dxa"/>
          </w:tcPr>
          <w:p w:rsidR="00216745" w:rsidRDefault="00216745">
            <w:pPr>
              <w:pStyle w:val="TableParagraph"/>
              <w:rPr>
                <w:sz w:val="24"/>
              </w:rPr>
            </w:pPr>
          </w:p>
        </w:tc>
        <w:tc>
          <w:tcPr>
            <w:tcW w:w="711" w:type="dxa"/>
          </w:tcPr>
          <w:p w:rsidR="00216745" w:rsidRDefault="009F7754">
            <w:pPr>
              <w:pStyle w:val="TableParagraph"/>
              <w:spacing w:before="247"/>
              <w:ind w:left="12"/>
              <w:jc w:val="center"/>
              <w:rPr>
                <w:sz w:val="28"/>
              </w:rPr>
            </w:pPr>
            <w:r>
              <w:rPr>
                <w:w w:val="99"/>
                <w:sz w:val="28"/>
              </w:rPr>
              <w:t>2</w:t>
            </w:r>
          </w:p>
        </w:tc>
        <w:tc>
          <w:tcPr>
            <w:tcW w:w="1033" w:type="dxa"/>
          </w:tcPr>
          <w:p w:rsidR="00216745" w:rsidRDefault="009F7754">
            <w:pPr>
              <w:pStyle w:val="TableParagraph"/>
              <w:spacing w:before="247"/>
              <w:ind w:left="5"/>
              <w:jc w:val="center"/>
              <w:rPr>
                <w:sz w:val="28"/>
              </w:rPr>
            </w:pPr>
            <w:r>
              <w:rPr>
                <w:w w:val="99"/>
                <w:sz w:val="28"/>
              </w:rPr>
              <w:t>6</w:t>
            </w:r>
          </w:p>
        </w:tc>
        <w:tc>
          <w:tcPr>
            <w:tcW w:w="850" w:type="dxa"/>
          </w:tcPr>
          <w:p w:rsidR="00216745" w:rsidRDefault="009F7754">
            <w:pPr>
              <w:pStyle w:val="TableParagraph"/>
              <w:spacing w:before="247"/>
              <w:ind w:left="187" w:right="187"/>
              <w:jc w:val="center"/>
              <w:rPr>
                <w:sz w:val="28"/>
              </w:rPr>
            </w:pPr>
            <w:r>
              <w:rPr>
                <w:sz w:val="28"/>
              </w:rPr>
              <w:t>10</w:t>
            </w:r>
          </w:p>
        </w:tc>
        <w:tc>
          <w:tcPr>
            <w:tcW w:w="567" w:type="dxa"/>
            <w:vMerge/>
            <w:tcBorders>
              <w:top w:val="nil"/>
            </w:tcBorders>
          </w:tcPr>
          <w:p w:rsidR="00216745" w:rsidRDefault="00216745">
            <w:pPr>
              <w:rPr>
                <w:sz w:val="2"/>
                <w:szCs w:val="2"/>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9F7754">
            <w:pPr>
              <w:pStyle w:val="TableParagraph"/>
              <w:spacing w:before="247"/>
              <w:ind w:left="7"/>
              <w:jc w:val="center"/>
              <w:rPr>
                <w:sz w:val="28"/>
              </w:rPr>
            </w:pPr>
            <w:r>
              <w:rPr>
                <w:w w:val="99"/>
                <w:sz w:val="28"/>
              </w:rPr>
              <w:t>5</w:t>
            </w:r>
          </w:p>
        </w:tc>
      </w:tr>
      <w:tr w:rsidR="00216745">
        <w:trPr>
          <w:trHeight w:val="1593"/>
        </w:trPr>
        <w:tc>
          <w:tcPr>
            <w:tcW w:w="1734" w:type="dxa"/>
          </w:tcPr>
          <w:p w:rsidR="00216745" w:rsidRDefault="009F7754">
            <w:pPr>
              <w:pStyle w:val="TableParagraph"/>
              <w:spacing w:line="276" w:lineRule="auto"/>
              <w:ind w:left="4" w:right="592"/>
              <w:rPr>
                <w:sz w:val="24"/>
              </w:rPr>
            </w:pPr>
            <w:r>
              <w:rPr>
                <w:sz w:val="24"/>
              </w:rPr>
              <w:t>Тема 10. Свобода вираження поглядів</w:t>
            </w:r>
          </w:p>
        </w:tc>
        <w:tc>
          <w:tcPr>
            <w:tcW w:w="821"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179" w:right="166"/>
              <w:jc w:val="center"/>
              <w:rPr>
                <w:sz w:val="28"/>
              </w:rPr>
            </w:pPr>
            <w:r>
              <w:rPr>
                <w:sz w:val="28"/>
              </w:rPr>
              <w:t>10</w:t>
            </w:r>
          </w:p>
        </w:tc>
        <w:tc>
          <w:tcPr>
            <w:tcW w:w="529" w:type="dxa"/>
          </w:tcPr>
          <w:p w:rsidR="00216745" w:rsidRDefault="00216745">
            <w:pPr>
              <w:pStyle w:val="TableParagraph"/>
              <w:rPr>
                <w:sz w:val="24"/>
              </w:rPr>
            </w:pPr>
          </w:p>
        </w:tc>
        <w:tc>
          <w:tcPr>
            <w:tcW w:w="706" w:type="dxa"/>
          </w:tcPr>
          <w:p w:rsidR="00216745" w:rsidRDefault="00216745">
            <w:pPr>
              <w:pStyle w:val="TableParagraph"/>
              <w:rPr>
                <w:sz w:val="24"/>
              </w:rPr>
            </w:pPr>
          </w:p>
        </w:tc>
        <w:tc>
          <w:tcPr>
            <w:tcW w:w="711" w:type="dxa"/>
            <w:vMerge w:val="restart"/>
          </w:tcPr>
          <w:p w:rsidR="00216745" w:rsidRDefault="00216745">
            <w:pPr>
              <w:pStyle w:val="TableParagraph"/>
              <w:rPr>
                <w:sz w:val="30"/>
              </w:rPr>
            </w:pPr>
          </w:p>
          <w:p w:rsidR="00216745" w:rsidRDefault="00216745">
            <w:pPr>
              <w:pStyle w:val="TableParagraph"/>
              <w:rPr>
                <w:sz w:val="30"/>
              </w:rPr>
            </w:pPr>
          </w:p>
          <w:p w:rsidR="00216745" w:rsidRDefault="00216745">
            <w:pPr>
              <w:pStyle w:val="TableParagraph"/>
              <w:rPr>
                <w:sz w:val="30"/>
              </w:rPr>
            </w:pPr>
          </w:p>
          <w:p w:rsidR="00216745" w:rsidRDefault="009F7754">
            <w:pPr>
              <w:pStyle w:val="TableParagraph"/>
              <w:spacing w:before="240"/>
              <w:ind w:left="12"/>
              <w:jc w:val="center"/>
              <w:rPr>
                <w:sz w:val="28"/>
              </w:rPr>
            </w:pPr>
            <w:r>
              <w:rPr>
                <w:w w:val="99"/>
                <w:sz w:val="28"/>
              </w:rPr>
              <w:t>2</w:t>
            </w:r>
          </w:p>
        </w:tc>
        <w:tc>
          <w:tcPr>
            <w:tcW w:w="1033"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5"/>
              <w:jc w:val="center"/>
              <w:rPr>
                <w:sz w:val="28"/>
              </w:rPr>
            </w:pPr>
            <w:r>
              <w:rPr>
                <w:w w:val="99"/>
                <w:sz w:val="28"/>
              </w:rPr>
              <w:t>5</w:t>
            </w:r>
          </w:p>
        </w:tc>
        <w:tc>
          <w:tcPr>
            <w:tcW w:w="850"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187" w:right="187"/>
              <w:jc w:val="center"/>
              <w:rPr>
                <w:sz w:val="28"/>
              </w:rPr>
            </w:pPr>
            <w:r>
              <w:rPr>
                <w:sz w:val="28"/>
              </w:rPr>
              <w:t>10</w:t>
            </w:r>
          </w:p>
        </w:tc>
        <w:tc>
          <w:tcPr>
            <w:tcW w:w="567" w:type="dxa"/>
            <w:vMerge/>
            <w:tcBorders>
              <w:top w:val="nil"/>
            </w:tcBorders>
          </w:tcPr>
          <w:p w:rsidR="00216745" w:rsidRDefault="00216745">
            <w:pPr>
              <w:rPr>
                <w:sz w:val="2"/>
                <w:szCs w:val="2"/>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216745">
            <w:pPr>
              <w:pStyle w:val="TableParagraph"/>
              <w:rPr>
                <w:sz w:val="30"/>
              </w:rPr>
            </w:pPr>
          </w:p>
          <w:p w:rsidR="00216745" w:rsidRDefault="00216745">
            <w:pPr>
              <w:pStyle w:val="TableParagraph"/>
              <w:spacing w:before="10"/>
              <w:rPr>
                <w:sz w:val="24"/>
              </w:rPr>
            </w:pPr>
          </w:p>
          <w:p w:rsidR="00216745" w:rsidRDefault="009F7754">
            <w:pPr>
              <w:pStyle w:val="TableParagraph"/>
              <w:ind w:left="7"/>
              <w:jc w:val="center"/>
              <w:rPr>
                <w:sz w:val="28"/>
              </w:rPr>
            </w:pPr>
            <w:r>
              <w:rPr>
                <w:w w:val="99"/>
                <w:sz w:val="28"/>
              </w:rPr>
              <w:t>6</w:t>
            </w:r>
          </w:p>
        </w:tc>
      </w:tr>
      <w:tr w:rsidR="00216745">
        <w:trPr>
          <w:trHeight w:val="1277"/>
        </w:trPr>
        <w:tc>
          <w:tcPr>
            <w:tcW w:w="1734" w:type="dxa"/>
          </w:tcPr>
          <w:p w:rsidR="00216745" w:rsidRDefault="009F7754">
            <w:pPr>
              <w:pStyle w:val="TableParagraph"/>
              <w:spacing w:line="276" w:lineRule="auto"/>
              <w:ind w:left="4"/>
              <w:rPr>
                <w:sz w:val="24"/>
              </w:rPr>
            </w:pPr>
            <w:r>
              <w:rPr>
                <w:sz w:val="24"/>
              </w:rPr>
              <w:t>Тема 11. Свобода зібрань та</w:t>
            </w:r>
            <w:r>
              <w:rPr>
                <w:spacing w:val="-1"/>
                <w:sz w:val="24"/>
              </w:rPr>
              <w:t xml:space="preserve"> </w:t>
            </w:r>
            <w:r>
              <w:rPr>
                <w:sz w:val="24"/>
              </w:rPr>
              <w:t>об’єднання</w:t>
            </w:r>
          </w:p>
        </w:tc>
        <w:tc>
          <w:tcPr>
            <w:tcW w:w="821" w:type="dxa"/>
          </w:tcPr>
          <w:p w:rsidR="00216745" w:rsidRDefault="00216745">
            <w:pPr>
              <w:pStyle w:val="TableParagraph"/>
              <w:spacing w:before="8"/>
              <w:rPr>
                <w:sz w:val="40"/>
              </w:rPr>
            </w:pPr>
          </w:p>
          <w:p w:rsidR="00216745" w:rsidRDefault="009F7754">
            <w:pPr>
              <w:pStyle w:val="TableParagraph"/>
              <w:ind w:left="179" w:right="166"/>
              <w:jc w:val="center"/>
              <w:rPr>
                <w:sz w:val="28"/>
              </w:rPr>
            </w:pPr>
            <w:r>
              <w:rPr>
                <w:sz w:val="28"/>
              </w:rPr>
              <w:t>10</w:t>
            </w:r>
          </w:p>
        </w:tc>
        <w:tc>
          <w:tcPr>
            <w:tcW w:w="529" w:type="dxa"/>
          </w:tcPr>
          <w:p w:rsidR="00216745" w:rsidRDefault="00216745">
            <w:pPr>
              <w:pStyle w:val="TableParagraph"/>
              <w:spacing w:before="8"/>
              <w:rPr>
                <w:sz w:val="40"/>
              </w:rPr>
            </w:pPr>
          </w:p>
          <w:p w:rsidR="00216745" w:rsidRDefault="009F7754">
            <w:pPr>
              <w:pStyle w:val="TableParagraph"/>
              <w:ind w:left="4"/>
              <w:jc w:val="center"/>
              <w:rPr>
                <w:sz w:val="28"/>
              </w:rPr>
            </w:pPr>
            <w:r>
              <w:rPr>
                <w:w w:val="99"/>
                <w:sz w:val="28"/>
              </w:rPr>
              <w:t>2</w:t>
            </w:r>
          </w:p>
        </w:tc>
        <w:tc>
          <w:tcPr>
            <w:tcW w:w="706" w:type="dxa"/>
          </w:tcPr>
          <w:p w:rsidR="00216745" w:rsidRDefault="00216745">
            <w:pPr>
              <w:pStyle w:val="TableParagraph"/>
              <w:rPr>
                <w:sz w:val="24"/>
              </w:rPr>
            </w:pPr>
          </w:p>
        </w:tc>
        <w:tc>
          <w:tcPr>
            <w:tcW w:w="711" w:type="dxa"/>
            <w:vMerge/>
            <w:tcBorders>
              <w:top w:val="nil"/>
            </w:tcBorders>
          </w:tcPr>
          <w:p w:rsidR="00216745" w:rsidRDefault="00216745">
            <w:pPr>
              <w:rPr>
                <w:sz w:val="2"/>
                <w:szCs w:val="2"/>
              </w:rPr>
            </w:pPr>
          </w:p>
        </w:tc>
        <w:tc>
          <w:tcPr>
            <w:tcW w:w="1033" w:type="dxa"/>
          </w:tcPr>
          <w:p w:rsidR="00216745" w:rsidRDefault="00216745">
            <w:pPr>
              <w:pStyle w:val="TableParagraph"/>
              <w:spacing w:before="8"/>
              <w:rPr>
                <w:sz w:val="40"/>
              </w:rPr>
            </w:pPr>
          </w:p>
          <w:p w:rsidR="00216745" w:rsidRDefault="009F7754">
            <w:pPr>
              <w:pStyle w:val="TableParagraph"/>
              <w:ind w:left="5"/>
              <w:jc w:val="center"/>
              <w:rPr>
                <w:sz w:val="28"/>
              </w:rPr>
            </w:pPr>
            <w:r>
              <w:rPr>
                <w:w w:val="99"/>
                <w:sz w:val="28"/>
              </w:rPr>
              <w:t>5</w:t>
            </w:r>
          </w:p>
        </w:tc>
        <w:tc>
          <w:tcPr>
            <w:tcW w:w="850" w:type="dxa"/>
          </w:tcPr>
          <w:p w:rsidR="00216745" w:rsidRDefault="00216745">
            <w:pPr>
              <w:pStyle w:val="TableParagraph"/>
              <w:spacing w:before="8"/>
              <w:rPr>
                <w:sz w:val="40"/>
              </w:rPr>
            </w:pPr>
          </w:p>
          <w:p w:rsidR="00216745" w:rsidRDefault="009F7754">
            <w:pPr>
              <w:pStyle w:val="TableParagraph"/>
              <w:ind w:left="187" w:right="187"/>
              <w:jc w:val="center"/>
              <w:rPr>
                <w:sz w:val="28"/>
              </w:rPr>
            </w:pPr>
            <w:r>
              <w:rPr>
                <w:sz w:val="28"/>
              </w:rPr>
              <w:t>10</w:t>
            </w:r>
          </w:p>
        </w:tc>
        <w:tc>
          <w:tcPr>
            <w:tcW w:w="567" w:type="dxa"/>
            <w:vMerge/>
            <w:tcBorders>
              <w:top w:val="nil"/>
            </w:tcBorders>
          </w:tcPr>
          <w:p w:rsidR="00216745" w:rsidRDefault="00216745">
            <w:pPr>
              <w:rPr>
                <w:sz w:val="2"/>
                <w:szCs w:val="2"/>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216745">
            <w:pPr>
              <w:pStyle w:val="TableParagraph"/>
              <w:spacing w:before="8"/>
              <w:rPr>
                <w:sz w:val="40"/>
              </w:rPr>
            </w:pPr>
          </w:p>
          <w:p w:rsidR="00216745" w:rsidRDefault="009F7754">
            <w:pPr>
              <w:pStyle w:val="TableParagraph"/>
              <w:ind w:left="7"/>
              <w:jc w:val="center"/>
              <w:rPr>
                <w:sz w:val="28"/>
              </w:rPr>
            </w:pPr>
            <w:r>
              <w:rPr>
                <w:w w:val="99"/>
                <w:sz w:val="28"/>
              </w:rPr>
              <w:t>6</w:t>
            </w:r>
          </w:p>
        </w:tc>
      </w:tr>
      <w:tr w:rsidR="00216745">
        <w:trPr>
          <w:trHeight w:val="1185"/>
        </w:trPr>
        <w:tc>
          <w:tcPr>
            <w:tcW w:w="1734" w:type="dxa"/>
          </w:tcPr>
          <w:p w:rsidR="00216745" w:rsidRDefault="009F7754">
            <w:pPr>
              <w:pStyle w:val="TableParagraph"/>
              <w:tabs>
                <w:tab w:val="left" w:pos="1099"/>
              </w:tabs>
              <w:spacing w:line="276" w:lineRule="auto"/>
              <w:ind w:left="4" w:right="-15"/>
              <w:rPr>
                <w:sz w:val="24"/>
              </w:rPr>
            </w:pPr>
            <w:r>
              <w:rPr>
                <w:sz w:val="24"/>
              </w:rPr>
              <w:t>Тема</w:t>
            </w:r>
            <w:r>
              <w:rPr>
                <w:spacing w:val="2"/>
                <w:sz w:val="24"/>
              </w:rPr>
              <w:t xml:space="preserve"> </w:t>
            </w:r>
            <w:r>
              <w:rPr>
                <w:sz w:val="24"/>
              </w:rPr>
              <w:t>12.</w:t>
            </w:r>
            <w:r>
              <w:rPr>
                <w:sz w:val="24"/>
              </w:rPr>
              <w:tab/>
              <w:t>Право на власність</w:t>
            </w:r>
            <w:r>
              <w:rPr>
                <w:spacing w:val="1"/>
                <w:sz w:val="24"/>
              </w:rPr>
              <w:t xml:space="preserve"> </w:t>
            </w:r>
            <w:r>
              <w:rPr>
                <w:sz w:val="24"/>
              </w:rPr>
              <w:t>та</w:t>
            </w:r>
          </w:p>
          <w:p w:rsidR="00216745" w:rsidRDefault="009F7754">
            <w:pPr>
              <w:pStyle w:val="TableParagraph"/>
              <w:spacing w:line="274" w:lineRule="exact"/>
              <w:ind w:left="4"/>
              <w:rPr>
                <w:sz w:val="24"/>
              </w:rPr>
            </w:pPr>
            <w:r>
              <w:rPr>
                <w:sz w:val="24"/>
              </w:rPr>
              <w:t>Заборона дискримінації</w:t>
            </w:r>
          </w:p>
        </w:tc>
        <w:tc>
          <w:tcPr>
            <w:tcW w:w="821" w:type="dxa"/>
          </w:tcPr>
          <w:p w:rsidR="00216745" w:rsidRDefault="00216745">
            <w:pPr>
              <w:pStyle w:val="TableParagraph"/>
              <w:spacing w:before="10"/>
              <w:rPr>
                <w:sz w:val="36"/>
              </w:rPr>
            </w:pPr>
          </w:p>
          <w:p w:rsidR="00216745" w:rsidRDefault="009F7754">
            <w:pPr>
              <w:pStyle w:val="TableParagraph"/>
              <w:spacing w:before="1"/>
              <w:ind w:left="179" w:right="166"/>
              <w:jc w:val="center"/>
              <w:rPr>
                <w:sz w:val="28"/>
              </w:rPr>
            </w:pPr>
            <w:r>
              <w:rPr>
                <w:sz w:val="28"/>
              </w:rPr>
              <w:t>10</w:t>
            </w:r>
          </w:p>
        </w:tc>
        <w:tc>
          <w:tcPr>
            <w:tcW w:w="529" w:type="dxa"/>
          </w:tcPr>
          <w:p w:rsidR="00216745" w:rsidRDefault="00216745">
            <w:pPr>
              <w:pStyle w:val="TableParagraph"/>
              <w:rPr>
                <w:sz w:val="24"/>
              </w:rPr>
            </w:pPr>
          </w:p>
        </w:tc>
        <w:tc>
          <w:tcPr>
            <w:tcW w:w="706" w:type="dxa"/>
          </w:tcPr>
          <w:p w:rsidR="00216745" w:rsidRDefault="00216745">
            <w:pPr>
              <w:pStyle w:val="TableParagraph"/>
              <w:rPr>
                <w:sz w:val="24"/>
              </w:rPr>
            </w:pPr>
          </w:p>
        </w:tc>
        <w:tc>
          <w:tcPr>
            <w:tcW w:w="711" w:type="dxa"/>
            <w:vMerge w:val="restart"/>
          </w:tcPr>
          <w:p w:rsidR="00216745" w:rsidRDefault="00216745">
            <w:pPr>
              <w:pStyle w:val="TableParagraph"/>
              <w:rPr>
                <w:sz w:val="30"/>
              </w:rPr>
            </w:pPr>
          </w:p>
          <w:p w:rsidR="00216745" w:rsidRDefault="00216745">
            <w:pPr>
              <w:pStyle w:val="TableParagraph"/>
              <w:rPr>
                <w:sz w:val="30"/>
              </w:rPr>
            </w:pPr>
          </w:p>
          <w:p w:rsidR="00216745" w:rsidRDefault="009F7754">
            <w:pPr>
              <w:pStyle w:val="TableParagraph"/>
              <w:spacing w:before="215"/>
              <w:ind w:left="12"/>
              <w:jc w:val="center"/>
              <w:rPr>
                <w:sz w:val="28"/>
              </w:rPr>
            </w:pPr>
            <w:r>
              <w:rPr>
                <w:w w:val="99"/>
                <w:sz w:val="28"/>
              </w:rPr>
              <w:t>2</w:t>
            </w:r>
          </w:p>
        </w:tc>
        <w:tc>
          <w:tcPr>
            <w:tcW w:w="1033" w:type="dxa"/>
          </w:tcPr>
          <w:p w:rsidR="00216745" w:rsidRDefault="00216745">
            <w:pPr>
              <w:pStyle w:val="TableParagraph"/>
              <w:spacing w:before="10"/>
              <w:rPr>
                <w:sz w:val="36"/>
              </w:rPr>
            </w:pPr>
          </w:p>
          <w:p w:rsidR="00216745" w:rsidRDefault="009F7754">
            <w:pPr>
              <w:pStyle w:val="TableParagraph"/>
              <w:spacing w:before="1"/>
              <w:ind w:left="5"/>
              <w:jc w:val="center"/>
              <w:rPr>
                <w:sz w:val="28"/>
              </w:rPr>
            </w:pPr>
            <w:r>
              <w:rPr>
                <w:w w:val="99"/>
                <w:sz w:val="28"/>
              </w:rPr>
              <w:t>5</w:t>
            </w:r>
          </w:p>
        </w:tc>
        <w:tc>
          <w:tcPr>
            <w:tcW w:w="850" w:type="dxa"/>
          </w:tcPr>
          <w:p w:rsidR="00216745" w:rsidRDefault="00216745">
            <w:pPr>
              <w:pStyle w:val="TableParagraph"/>
              <w:spacing w:before="10"/>
              <w:rPr>
                <w:sz w:val="36"/>
              </w:rPr>
            </w:pPr>
          </w:p>
          <w:p w:rsidR="00216745" w:rsidRDefault="009F7754">
            <w:pPr>
              <w:pStyle w:val="TableParagraph"/>
              <w:spacing w:before="1"/>
              <w:ind w:left="187" w:right="187"/>
              <w:jc w:val="center"/>
              <w:rPr>
                <w:sz w:val="28"/>
              </w:rPr>
            </w:pPr>
            <w:r>
              <w:rPr>
                <w:sz w:val="28"/>
              </w:rPr>
              <w:t>10</w:t>
            </w:r>
          </w:p>
        </w:tc>
        <w:tc>
          <w:tcPr>
            <w:tcW w:w="567" w:type="dxa"/>
          </w:tcPr>
          <w:p w:rsidR="00216745" w:rsidRDefault="00216745">
            <w:pPr>
              <w:pStyle w:val="TableParagraph"/>
              <w:rPr>
                <w:sz w:val="24"/>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216745">
            <w:pPr>
              <w:pStyle w:val="TableParagraph"/>
              <w:spacing w:before="10"/>
              <w:rPr>
                <w:sz w:val="36"/>
              </w:rPr>
            </w:pPr>
          </w:p>
          <w:p w:rsidR="00216745" w:rsidRDefault="009F7754">
            <w:pPr>
              <w:pStyle w:val="TableParagraph"/>
              <w:spacing w:before="1"/>
              <w:ind w:left="7"/>
              <w:jc w:val="center"/>
              <w:rPr>
                <w:sz w:val="28"/>
              </w:rPr>
            </w:pPr>
            <w:r>
              <w:rPr>
                <w:w w:val="99"/>
                <w:sz w:val="28"/>
              </w:rPr>
              <w:t>5</w:t>
            </w:r>
          </w:p>
        </w:tc>
      </w:tr>
      <w:tr w:rsidR="00216745">
        <w:trPr>
          <w:trHeight w:val="1271"/>
        </w:trPr>
        <w:tc>
          <w:tcPr>
            <w:tcW w:w="1734" w:type="dxa"/>
          </w:tcPr>
          <w:p w:rsidR="00216745" w:rsidRDefault="009F7754">
            <w:pPr>
              <w:pStyle w:val="TableParagraph"/>
              <w:spacing w:line="276" w:lineRule="auto"/>
              <w:ind w:left="4" w:right="-22"/>
              <w:rPr>
                <w:sz w:val="24"/>
              </w:rPr>
            </w:pPr>
            <w:r>
              <w:rPr>
                <w:sz w:val="24"/>
              </w:rPr>
              <w:t>Тема 13 Обмеження прав і свобод</w:t>
            </w:r>
            <w:r>
              <w:rPr>
                <w:spacing w:val="-8"/>
                <w:sz w:val="24"/>
              </w:rPr>
              <w:t xml:space="preserve"> </w:t>
            </w:r>
            <w:r>
              <w:rPr>
                <w:sz w:val="24"/>
              </w:rPr>
              <w:t>людини</w:t>
            </w:r>
          </w:p>
        </w:tc>
        <w:tc>
          <w:tcPr>
            <w:tcW w:w="821" w:type="dxa"/>
          </w:tcPr>
          <w:p w:rsidR="00216745" w:rsidRDefault="00216745">
            <w:pPr>
              <w:pStyle w:val="TableParagraph"/>
              <w:spacing w:before="8"/>
              <w:rPr>
                <w:sz w:val="40"/>
              </w:rPr>
            </w:pPr>
          </w:p>
          <w:p w:rsidR="00216745" w:rsidRDefault="009F7754">
            <w:pPr>
              <w:pStyle w:val="TableParagraph"/>
              <w:ind w:left="179" w:right="166"/>
              <w:jc w:val="center"/>
              <w:rPr>
                <w:sz w:val="28"/>
              </w:rPr>
            </w:pPr>
            <w:r>
              <w:rPr>
                <w:sz w:val="28"/>
              </w:rPr>
              <w:t>15</w:t>
            </w:r>
          </w:p>
        </w:tc>
        <w:tc>
          <w:tcPr>
            <w:tcW w:w="529" w:type="dxa"/>
          </w:tcPr>
          <w:p w:rsidR="00216745" w:rsidRDefault="00216745">
            <w:pPr>
              <w:pStyle w:val="TableParagraph"/>
              <w:spacing w:before="8"/>
              <w:rPr>
                <w:sz w:val="40"/>
              </w:rPr>
            </w:pPr>
          </w:p>
          <w:p w:rsidR="00216745" w:rsidRDefault="009F7754">
            <w:pPr>
              <w:pStyle w:val="TableParagraph"/>
              <w:ind w:left="4"/>
              <w:jc w:val="center"/>
              <w:rPr>
                <w:sz w:val="28"/>
              </w:rPr>
            </w:pPr>
            <w:r>
              <w:rPr>
                <w:w w:val="99"/>
                <w:sz w:val="28"/>
              </w:rPr>
              <w:t>2</w:t>
            </w:r>
          </w:p>
        </w:tc>
        <w:tc>
          <w:tcPr>
            <w:tcW w:w="706" w:type="dxa"/>
          </w:tcPr>
          <w:p w:rsidR="00216745" w:rsidRDefault="00216745">
            <w:pPr>
              <w:pStyle w:val="TableParagraph"/>
              <w:rPr>
                <w:sz w:val="24"/>
              </w:rPr>
            </w:pPr>
          </w:p>
        </w:tc>
        <w:tc>
          <w:tcPr>
            <w:tcW w:w="711" w:type="dxa"/>
            <w:vMerge/>
            <w:tcBorders>
              <w:top w:val="nil"/>
            </w:tcBorders>
          </w:tcPr>
          <w:p w:rsidR="00216745" w:rsidRDefault="00216745">
            <w:pPr>
              <w:rPr>
                <w:sz w:val="2"/>
                <w:szCs w:val="2"/>
              </w:rPr>
            </w:pPr>
          </w:p>
        </w:tc>
        <w:tc>
          <w:tcPr>
            <w:tcW w:w="1033" w:type="dxa"/>
          </w:tcPr>
          <w:p w:rsidR="00216745" w:rsidRDefault="00216745">
            <w:pPr>
              <w:pStyle w:val="TableParagraph"/>
              <w:spacing w:before="8"/>
              <w:rPr>
                <w:sz w:val="40"/>
              </w:rPr>
            </w:pPr>
          </w:p>
          <w:p w:rsidR="00216745" w:rsidRDefault="009F7754">
            <w:pPr>
              <w:pStyle w:val="TableParagraph"/>
              <w:ind w:left="279" w:right="279"/>
              <w:jc w:val="center"/>
              <w:rPr>
                <w:sz w:val="28"/>
              </w:rPr>
            </w:pPr>
            <w:r>
              <w:rPr>
                <w:sz w:val="28"/>
              </w:rPr>
              <w:t>10</w:t>
            </w:r>
          </w:p>
        </w:tc>
        <w:tc>
          <w:tcPr>
            <w:tcW w:w="850" w:type="dxa"/>
          </w:tcPr>
          <w:p w:rsidR="00216745" w:rsidRDefault="00216745">
            <w:pPr>
              <w:pStyle w:val="TableParagraph"/>
              <w:spacing w:before="8"/>
              <w:rPr>
                <w:sz w:val="40"/>
              </w:rPr>
            </w:pPr>
          </w:p>
          <w:p w:rsidR="00216745" w:rsidRDefault="009F7754">
            <w:pPr>
              <w:pStyle w:val="TableParagraph"/>
              <w:ind w:left="187" w:right="187"/>
              <w:jc w:val="center"/>
              <w:rPr>
                <w:sz w:val="28"/>
              </w:rPr>
            </w:pPr>
            <w:r>
              <w:rPr>
                <w:sz w:val="28"/>
              </w:rPr>
              <w:t>15</w:t>
            </w:r>
          </w:p>
        </w:tc>
        <w:tc>
          <w:tcPr>
            <w:tcW w:w="567" w:type="dxa"/>
          </w:tcPr>
          <w:p w:rsidR="00216745" w:rsidRDefault="00216745">
            <w:pPr>
              <w:pStyle w:val="TableParagraph"/>
              <w:rPr>
                <w:sz w:val="24"/>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216745">
            <w:pPr>
              <w:pStyle w:val="TableParagraph"/>
              <w:spacing w:before="8"/>
              <w:rPr>
                <w:sz w:val="40"/>
              </w:rPr>
            </w:pPr>
          </w:p>
          <w:p w:rsidR="00216745" w:rsidRDefault="009F7754">
            <w:pPr>
              <w:pStyle w:val="TableParagraph"/>
              <w:ind w:right="632"/>
              <w:jc w:val="right"/>
              <w:rPr>
                <w:sz w:val="28"/>
              </w:rPr>
            </w:pPr>
            <w:r>
              <w:rPr>
                <w:w w:val="95"/>
                <w:sz w:val="28"/>
              </w:rPr>
              <w:t>15</w:t>
            </w:r>
          </w:p>
        </w:tc>
      </w:tr>
      <w:tr w:rsidR="00216745">
        <w:trPr>
          <w:trHeight w:val="1185"/>
        </w:trPr>
        <w:tc>
          <w:tcPr>
            <w:tcW w:w="1734" w:type="dxa"/>
          </w:tcPr>
          <w:p w:rsidR="00216745" w:rsidRDefault="009F7754">
            <w:pPr>
              <w:pStyle w:val="TableParagraph"/>
              <w:spacing w:line="276" w:lineRule="auto"/>
              <w:ind w:left="4" w:right="-15"/>
              <w:jc w:val="both"/>
              <w:rPr>
                <w:sz w:val="24"/>
              </w:rPr>
            </w:pPr>
            <w:r>
              <w:rPr>
                <w:sz w:val="24"/>
              </w:rPr>
              <w:t>Тема 14. Право на справедливий суд</w:t>
            </w:r>
          </w:p>
          <w:p w:rsidR="00216745" w:rsidRDefault="009F7754">
            <w:pPr>
              <w:pStyle w:val="TableParagraph"/>
              <w:spacing w:line="215" w:lineRule="exact"/>
              <w:ind w:left="4"/>
              <w:rPr>
                <w:sz w:val="20"/>
              </w:rPr>
            </w:pPr>
            <w:r>
              <w:rPr>
                <w:sz w:val="20"/>
              </w:rPr>
              <w:t>.</w:t>
            </w:r>
          </w:p>
        </w:tc>
        <w:tc>
          <w:tcPr>
            <w:tcW w:w="821" w:type="dxa"/>
          </w:tcPr>
          <w:p w:rsidR="00216745" w:rsidRDefault="00216745">
            <w:pPr>
              <w:pStyle w:val="TableParagraph"/>
              <w:spacing w:before="11"/>
              <w:rPr>
                <w:sz w:val="36"/>
              </w:rPr>
            </w:pPr>
          </w:p>
          <w:p w:rsidR="00216745" w:rsidRDefault="009F7754">
            <w:pPr>
              <w:pStyle w:val="TableParagraph"/>
              <w:ind w:left="179" w:right="166"/>
              <w:jc w:val="center"/>
              <w:rPr>
                <w:sz w:val="28"/>
              </w:rPr>
            </w:pPr>
            <w:r>
              <w:rPr>
                <w:sz w:val="28"/>
              </w:rPr>
              <w:t>15</w:t>
            </w:r>
          </w:p>
        </w:tc>
        <w:tc>
          <w:tcPr>
            <w:tcW w:w="529" w:type="dxa"/>
          </w:tcPr>
          <w:p w:rsidR="00216745" w:rsidRDefault="00216745">
            <w:pPr>
              <w:pStyle w:val="TableParagraph"/>
              <w:spacing w:before="11"/>
              <w:rPr>
                <w:sz w:val="36"/>
              </w:rPr>
            </w:pPr>
          </w:p>
          <w:p w:rsidR="00216745" w:rsidRDefault="009F7754">
            <w:pPr>
              <w:pStyle w:val="TableParagraph"/>
              <w:ind w:left="4"/>
              <w:jc w:val="center"/>
              <w:rPr>
                <w:sz w:val="28"/>
              </w:rPr>
            </w:pPr>
            <w:r>
              <w:rPr>
                <w:w w:val="99"/>
                <w:sz w:val="28"/>
              </w:rPr>
              <w:t>2</w:t>
            </w:r>
          </w:p>
        </w:tc>
        <w:tc>
          <w:tcPr>
            <w:tcW w:w="706" w:type="dxa"/>
          </w:tcPr>
          <w:p w:rsidR="00216745" w:rsidRDefault="00216745">
            <w:pPr>
              <w:pStyle w:val="TableParagraph"/>
              <w:rPr>
                <w:sz w:val="24"/>
              </w:rPr>
            </w:pPr>
          </w:p>
        </w:tc>
        <w:tc>
          <w:tcPr>
            <w:tcW w:w="711" w:type="dxa"/>
          </w:tcPr>
          <w:p w:rsidR="00216745" w:rsidRDefault="00216745">
            <w:pPr>
              <w:pStyle w:val="TableParagraph"/>
              <w:spacing w:before="11"/>
              <w:rPr>
                <w:sz w:val="36"/>
              </w:rPr>
            </w:pPr>
          </w:p>
          <w:p w:rsidR="00216745" w:rsidRDefault="009F7754">
            <w:pPr>
              <w:pStyle w:val="TableParagraph"/>
              <w:ind w:left="12"/>
              <w:jc w:val="center"/>
              <w:rPr>
                <w:sz w:val="28"/>
              </w:rPr>
            </w:pPr>
            <w:r>
              <w:rPr>
                <w:w w:val="99"/>
                <w:sz w:val="28"/>
              </w:rPr>
              <w:t>2</w:t>
            </w:r>
          </w:p>
        </w:tc>
        <w:tc>
          <w:tcPr>
            <w:tcW w:w="1033" w:type="dxa"/>
          </w:tcPr>
          <w:p w:rsidR="00216745" w:rsidRDefault="00216745">
            <w:pPr>
              <w:pStyle w:val="TableParagraph"/>
              <w:spacing w:before="11"/>
              <w:rPr>
                <w:sz w:val="36"/>
              </w:rPr>
            </w:pPr>
          </w:p>
          <w:p w:rsidR="00216745" w:rsidRDefault="009F7754">
            <w:pPr>
              <w:pStyle w:val="TableParagraph"/>
              <w:ind w:left="279" w:right="279"/>
              <w:jc w:val="center"/>
              <w:rPr>
                <w:sz w:val="28"/>
              </w:rPr>
            </w:pPr>
            <w:r>
              <w:rPr>
                <w:sz w:val="28"/>
              </w:rPr>
              <w:t>10</w:t>
            </w:r>
          </w:p>
        </w:tc>
        <w:tc>
          <w:tcPr>
            <w:tcW w:w="850" w:type="dxa"/>
          </w:tcPr>
          <w:p w:rsidR="00216745" w:rsidRDefault="00216745">
            <w:pPr>
              <w:pStyle w:val="TableParagraph"/>
              <w:spacing w:before="11"/>
              <w:rPr>
                <w:sz w:val="36"/>
              </w:rPr>
            </w:pPr>
          </w:p>
          <w:p w:rsidR="00216745" w:rsidRDefault="009F7754">
            <w:pPr>
              <w:pStyle w:val="TableParagraph"/>
              <w:ind w:left="187" w:right="187"/>
              <w:jc w:val="center"/>
              <w:rPr>
                <w:sz w:val="28"/>
              </w:rPr>
            </w:pPr>
            <w:r>
              <w:rPr>
                <w:sz w:val="28"/>
              </w:rPr>
              <w:t>15</w:t>
            </w:r>
          </w:p>
        </w:tc>
        <w:tc>
          <w:tcPr>
            <w:tcW w:w="567" w:type="dxa"/>
          </w:tcPr>
          <w:p w:rsidR="00216745" w:rsidRDefault="00216745">
            <w:pPr>
              <w:pStyle w:val="TableParagraph"/>
              <w:rPr>
                <w:sz w:val="24"/>
              </w:rPr>
            </w:pPr>
          </w:p>
        </w:tc>
        <w:tc>
          <w:tcPr>
            <w:tcW w:w="566" w:type="dxa"/>
          </w:tcPr>
          <w:p w:rsidR="00216745" w:rsidRDefault="00216745">
            <w:pPr>
              <w:pStyle w:val="TableParagraph"/>
              <w:rPr>
                <w:sz w:val="24"/>
              </w:rPr>
            </w:pPr>
          </w:p>
        </w:tc>
        <w:tc>
          <w:tcPr>
            <w:tcW w:w="710" w:type="dxa"/>
          </w:tcPr>
          <w:p w:rsidR="00216745" w:rsidRDefault="00216745">
            <w:pPr>
              <w:pStyle w:val="TableParagraph"/>
              <w:spacing w:before="11"/>
              <w:rPr>
                <w:sz w:val="36"/>
              </w:rPr>
            </w:pPr>
          </w:p>
          <w:p w:rsidR="00216745" w:rsidRDefault="009F7754">
            <w:pPr>
              <w:pStyle w:val="TableParagraph"/>
              <w:ind w:right="272"/>
              <w:jc w:val="right"/>
              <w:rPr>
                <w:sz w:val="28"/>
              </w:rPr>
            </w:pPr>
            <w:r>
              <w:rPr>
                <w:w w:val="99"/>
                <w:sz w:val="28"/>
              </w:rPr>
              <w:t>2</w:t>
            </w:r>
          </w:p>
        </w:tc>
        <w:tc>
          <w:tcPr>
            <w:tcW w:w="1560" w:type="dxa"/>
          </w:tcPr>
          <w:p w:rsidR="00216745" w:rsidRDefault="00216745">
            <w:pPr>
              <w:pStyle w:val="TableParagraph"/>
              <w:spacing w:before="11"/>
              <w:rPr>
                <w:sz w:val="36"/>
              </w:rPr>
            </w:pPr>
          </w:p>
          <w:p w:rsidR="00216745" w:rsidRDefault="009F7754">
            <w:pPr>
              <w:pStyle w:val="TableParagraph"/>
              <w:ind w:right="632"/>
              <w:jc w:val="right"/>
              <w:rPr>
                <w:sz w:val="28"/>
              </w:rPr>
            </w:pPr>
            <w:r>
              <w:rPr>
                <w:w w:val="95"/>
                <w:sz w:val="28"/>
              </w:rPr>
              <w:t>15</w:t>
            </w:r>
          </w:p>
        </w:tc>
      </w:tr>
      <w:tr w:rsidR="00216745">
        <w:trPr>
          <w:trHeight w:val="1910"/>
        </w:trPr>
        <w:tc>
          <w:tcPr>
            <w:tcW w:w="1734" w:type="dxa"/>
          </w:tcPr>
          <w:p w:rsidR="00216745" w:rsidRDefault="009F7754">
            <w:pPr>
              <w:pStyle w:val="TableParagraph"/>
              <w:tabs>
                <w:tab w:val="left" w:pos="862"/>
                <w:tab w:val="left" w:pos="1516"/>
              </w:tabs>
              <w:spacing w:line="276" w:lineRule="auto"/>
              <w:ind w:left="4" w:right="-15"/>
              <w:rPr>
                <w:sz w:val="24"/>
              </w:rPr>
            </w:pPr>
            <w:r>
              <w:rPr>
                <w:sz w:val="24"/>
              </w:rPr>
              <w:t>Тема 15. Міжнародний захист</w:t>
            </w:r>
            <w:r>
              <w:rPr>
                <w:sz w:val="24"/>
              </w:rPr>
              <w:tab/>
              <w:t>окремих категорій</w:t>
            </w:r>
            <w:r>
              <w:rPr>
                <w:sz w:val="24"/>
              </w:rPr>
              <w:tab/>
              <w:t>та груп</w:t>
            </w:r>
            <w:r>
              <w:rPr>
                <w:spacing w:val="2"/>
                <w:sz w:val="24"/>
              </w:rPr>
              <w:t xml:space="preserve"> </w:t>
            </w:r>
            <w:r>
              <w:rPr>
                <w:sz w:val="24"/>
              </w:rPr>
              <w:t>осіб</w:t>
            </w:r>
          </w:p>
        </w:tc>
        <w:tc>
          <w:tcPr>
            <w:tcW w:w="821" w:type="dxa"/>
          </w:tcPr>
          <w:p w:rsidR="00216745" w:rsidRDefault="00216745">
            <w:pPr>
              <w:pStyle w:val="TableParagraph"/>
              <w:rPr>
                <w:sz w:val="30"/>
              </w:rPr>
            </w:pPr>
          </w:p>
          <w:p w:rsidR="00216745" w:rsidRDefault="00216745">
            <w:pPr>
              <w:pStyle w:val="TableParagraph"/>
              <w:spacing w:before="3"/>
              <w:rPr>
                <w:sz w:val="38"/>
              </w:rPr>
            </w:pPr>
          </w:p>
          <w:p w:rsidR="00216745" w:rsidRDefault="009F7754">
            <w:pPr>
              <w:pStyle w:val="TableParagraph"/>
              <w:ind w:left="179" w:right="166"/>
              <w:jc w:val="center"/>
              <w:rPr>
                <w:sz w:val="28"/>
              </w:rPr>
            </w:pPr>
            <w:r>
              <w:rPr>
                <w:sz w:val="28"/>
              </w:rPr>
              <w:t>15</w:t>
            </w:r>
          </w:p>
        </w:tc>
        <w:tc>
          <w:tcPr>
            <w:tcW w:w="529" w:type="dxa"/>
          </w:tcPr>
          <w:p w:rsidR="00216745" w:rsidRDefault="00216745">
            <w:pPr>
              <w:pStyle w:val="TableParagraph"/>
              <w:rPr>
                <w:sz w:val="30"/>
              </w:rPr>
            </w:pPr>
          </w:p>
          <w:p w:rsidR="00216745" w:rsidRDefault="00216745">
            <w:pPr>
              <w:pStyle w:val="TableParagraph"/>
              <w:spacing w:before="3"/>
              <w:rPr>
                <w:sz w:val="38"/>
              </w:rPr>
            </w:pPr>
          </w:p>
          <w:p w:rsidR="00216745" w:rsidRDefault="009F7754">
            <w:pPr>
              <w:pStyle w:val="TableParagraph"/>
              <w:ind w:left="4"/>
              <w:jc w:val="center"/>
              <w:rPr>
                <w:sz w:val="28"/>
              </w:rPr>
            </w:pPr>
            <w:r>
              <w:rPr>
                <w:w w:val="99"/>
                <w:sz w:val="28"/>
              </w:rPr>
              <w:t>2</w:t>
            </w:r>
          </w:p>
        </w:tc>
        <w:tc>
          <w:tcPr>
            <w:tcW w:w="706" w:type="dxa"/>
          </w:tcPr>
          <w:p w:rsidR="00216745" w:rsidRDefault="00216745">
            <w:pPr>
              <w:pStyle w:val="TableParagraph"/>
              <w:rPr>
                <w:sz w:val="24"/>
              </w:rPr>
            </w:pPr>
          </w:p>
        </w:tc>
        <w:tc>
          <w:tcPr>
            <w:tcW w:w="711" w:type="dxa"/>
          </w:tcPr>
          <w:p w:rsidR="00216745" w:rsidRDefault="00216745">
            <w:pPr>
              <w:pStyle w:val="TableParagraph"/>
              <w:rPr>
                <w:sz w:val="30"/>
              </w:rPr>
            </w:pPr>
          </w:p>
          <w:p w:rsidR="00216745" w:rsidRDefault="00216745">
            <w:pPr>
              <w:pStyle w:val="TableParagraph"/>
              <w:spacing w:before="3"/>
              <w:rPr>
                <w:sz w:val="38"/>
              </w:rPr>
            </w:pPr>
          </w:p>
          <w:p w:rsidR="00216745" w:rsidRDefault="009F7754">
            <w:pPr>
              <w:pStyle w:val="TableParagraph"/>
              <w:ind w:left="12"/>
              <w:jc w:val="center"/>
              <w:rPr>
                <w:sz w:val="28"/>
              </w:rPr>
            </w:pPr>
            <w:r>
              <w:rPr>
                <w:w w:val="99"/>
                <w:sz w:val="28"/>
              </w:rPr>
              <w:t>2</w:t>
            </w:r>
          </w:p>
        </w:tc>
        <w:tc>
          <w:tcPr>
            <w:tcW w:w="1033" w:type="dxa"/>
          </w:tcPr>
          <w:p w:rsidR="00216745" w:rsidRDefault="00216745">
            <w:pPr>
              <w:pStyle w:val="TableParagraph"/>
              <w:rPr>
                <w:sz w:val="30"/>
              </w:rPr>
            </w:pPr>
          </w:p>
          <w:p w:rsidR="00216745" w:rsidRDefault="00216745">
            <w:pPr>
              <w:pStyle w:val="TableParagraph"/>
              <w:spacing w:before="3"/>
              <w:rPr>
                <w:sz w:val="38"/>
              </w:rPr>
            </w:pPr>
          </w:p>
          <w:p w:rsidR="00216745" w:rsidRDefault="009F7754">
            <w:pPr>
              <w:pStyle w:val="TableParagraph"/>
              <w:ind w:left="5"/>
              <w:jc w:val="center"/>
              <w:rPr>
                <w:sz w:val="28"/>
              </w:rPr>
            </w:pPr>
            <w:r>
              <w:rPr>
                <w:w w:val="99"/>
                <w:sz w:val="28"/>
              </w:rPr>
              <w:t>5</w:t>
            </w:r>
          </w:p>
        </w:tc>
        <w:tc>
          <w:tcPr>
            <w:tcW w:w="850" w:type="dxa"/>
          </w:tcPr>
          <w:p w:rsidR="00216745" w:rsidRDefault="00216745">
            <w:pPr>
              <w:pStyle w:val="TableParagraph"/>
              <w:rPr>
                <w:sz w:val="30"/>
              </w:rPr>
            </w:pPr>
          </w:p>
          <w:p w:rsidR="00216745" w:rsidRDefault="00216745">
            <w:pPr>
              <w:pStyle w:val="TableParagraph"/>
              <w:spacing w:before="3"/>
              <w:rPr>
                <w:sz w:val="38"/>
              </w:rPr>
            </w:pPr>
          </w:p>
          <w:p w:rsidR="00216745" w:rsidRDefault="009F7754">
            <w:pPr>
              <w:pStyle w:val="TableParagraph"/>
              <w:ind w:left="187" w:right="187"/>
              <w:jc w:val="center"/>
              <w:rPr>
                <w:sz w:val="28"/>
              </w:rPr>
            </w:pPr>
            <w:r>
              <w:rPr>
                <w:sz w:val="28"/>
              </w:rPr>
              <w:t>15</w:t>
            </w:r>
          </w:p>
        </w:tc>
        <w:tc>
          <w:tcPr>
            <w:tcW w:w="567" w:type="dxa"/>
          </w:tcPr>
          <w:p w:rsidR="00216745" w:rsidRDefault="00216745">
            <w:pPr>
              <w:pStyle w:val="TableParagraph"/>
              <w:rPr>
                <w:sz w:val="24"/>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216745">
            <w:pPr>
              <w:pStyle w:val="TableParagraph"/>
              <w:rPr>
                <w:sz w:val="30"/>
              </w:rPr>
            </w:pPr>
          </w:p>
          <w:p w:rsidR="00216745" w:rsidRDefault="00216745">
            <w:pPr>
              <w:pStyle w:val="TableParagraph"/>
              <w:spacing w:before="3"/>
              <w:rPr>
                <w:sz w:val="38"/>
              </w:rPr>
            </w:pPr>
          </w:p>
          <w:p w:rsidR="00216745" w:rsidRDefault="009F7754">
            <w:pPr>
              <w:pStyle w:val="TableParagraph"/>
              <w:ind w:right="632"/>
              <w:jc w:val="right"/>
              <w:rPr>
                <w:sz w:val="28"/>
              </w:rPr>
            </w:pPr>
            <w:r>
              <w:rPr>
                <w:w w:val="95"/>
                <w:sz w:val="28"/>
              </w:rPr>
              <w:t>10</w:t>
            </w:r>
          </w:p>
        </w:tc>
      </w:tr>
      <w:tr w:rsidR="00216745">
        <w:trPr>
          <w:trHeight w:val="643"/>
        </w:trPr>
        <w:tc>
          <w:tcPr>
            <w:tcW w:w="1734" w:type="dxa"/>
          </w:tcPr>
          <w:p w:rsidR="00216745" w:rsidRDefault="009F7754">
            <w:pPr>
              <w:pStyle w:val="TableParagraph"/>
              <w:tabs>
                <w:tab w:val="left" w:pos="1491"/>
              </w:tabs>
              <w:spacing w:line="315" w:lineRule="exact"/>
              <w:ind w:left="4" w:right="-15"/>
              <w:rPr>
                <w:sz w:val="28"/>
              </w:rPr>
            </w:pPr>
            <w:r>
              <w:rPr>
                <w:sz w:val="28"/>
              </w:rPr>
              <w:t>Разом</w:t>
            </w:r>
            <w:r>
              <w:rPr>
                <w:sz w:val="28"/>
              </w:rPr>
              <w:tab/>
              <w:t>за</w:t>
            </w:r>
          </w:p>
          <w:p w:rsidR="00216745" w:rsidRDefault="009F7754">
            <w:pPr>
              <w:pStyle w:val="TableParagraph"/>
              <w:spacing w:line="308" w:lineRule="exact"/>
              <w:ind w:left="4"/>
              <w:rPr>
                <w:sz w:val="28"/>
              </w:rPr>
            </w:pPr>
            <w:r>
              <w:rPr>
                <w:sz w:val="28"/>
              </w:rPr>
              <w:t>розділом 2</w:t>
            </w:r>
          </w:p>
        </w:tc>
        <w:tc>
          <w:tcPr>
            <w:tcW w:w="821" w:type="dxa"/>
          </w:tcPr>
          <w:p w:rsidR="00216745" w:rsidRDefault="009F7754">
            <w:pPr>
              <w:pStyle w:val="TableParagraph"/>
              <w:spacing w:before="151"/>
              <w:ind w:left="179" w:right="166"/>
              <w:jc w:val="center"/>
              <w:rPr>
                <w:sz w:val="28"/>
              </w:rPr>
            </w:pPr>
            <w:r>
              <w:rPr>
                <w:sz w:val="28"/>
              </w:rPr>
              <w:t>95</w:t>
            </w:r>
          </w:p>
        </w:tc>
        <w:tc>
          <w:tcPr>
            <w:tcW w:w="529" w:type="dxa"/>
          </w:tcPr>
          <w:p w:rsidR="00216745" w:rsidRDefault="009F7754">
            <w:pPr>
              <w:pStyle w:val="TableParagraph"/>
              <w:spacing w:before="151"/>
              <w:ind w:left="103" w:right="95"/>
              <w:jc w:val="center"/>
              <w:rPr>
                <w:sz w:val="28"/>
              </w:rPr>
            </w:pPr>
            <w:r>
              <w:rPr>
                <w:sz w:val="28"/>
              </w:rPr>
              <w:t>12</w:t>
            </w:r>
          </w:p>
        </w:tc>
        <w:tc>
          <w:tcPr>
            <w:tcW w:w="706" w:type="dxa"/>
          </w:tcPr>
          <w:p w:rsidR="00216745" w:rsidRDefault="00216745">
            <w:pPr>
              <w:pStyle w:val="TableParagraph"/>
              <w:rPr>
                <w:sz w:val="24"/>
              </w:rPr>
            </w:pPr>
          </w:p>
        </w:tc>
        <w:tc>
          <w:tcPr>
            <w:tcW w:w="711" w:type="dxa"/>
          </w:tcPr>
          <w:p w:rsidR="00216745" w:rsidRDefault="009F7754">
            <w:pPr>
              <w:pStyle w:val="TableParagraph"/>
              <w:spacing w:before="151"/>
              <w:ind w:left="198" w:right="182"/>
              <w:jc w:val="center"/>
              <w:rPr>
                <w:sz w:val="28"/>
              </w:rPr>
            </w:pPr>
            <w:r>
              <w:rPr>
                <w:sz w:val="28"/>
              </w:rPr>
              <w:t>12</w:t>
            </w:r>
          </w:p>
        </w:tc>
        <w:tc>
          <w:tcPr>
            <w:tcW w:w="1033" w:type="dxa"/>
          </w:tcPr>
          <w:p w:rsidR="00216745" w:rsidRDefault="009F7754">
            <w:pPr>
              <w:pStyle w:val="TableParagraph"/>
              <w:spacing w:before="151"/>
              <w:ind w:left="279" w:right="279"/>
              <w:jc w:val="center"/>
              <w:rPr>
                <w:sz w:val="28"/>
              </w:rPr>
            </w:pPr>
            <w:r>
              <w:rPr>
                <w:sz w:val="28"/>
              </w:rPr>
              <w:t>52</w:t>
            </w:r>
          </w:p>
        </w:tc>
        <w:tc>
          <w:tcPr>
            <w:tcW w:w="850" w:type="dxa"/>
          </w:tcPr>
          <w:p w:rsidR="00216745" w:rsidRDefault="009F7754">
            <w:pPr>
              <w:pStyle w:val="TableParagraph"/>
              <w:spacing w:before="151"/>
              <w:ind w:left="187" w:right="187"/>
              <w:jc w:val="center"/>
              <w:rPr>
                <w:sz w:val="28"/>
              </w:rPr>
            </w:pPr>
            <w:r>
              <w:rPr>
                <w:sz w:val="28"/>
              </w:rPr>
              <w:t>95</w:t>
            </w:r>
          </w:p>
        </w:tc>
        <w:tc>
          <w:tcPr>
            <w:tcW w:w="567" w:type="dxa"/>
          </w:tcPr>
          <w:p w:rsidR="00216745" w:rsidRDefault="009F7754">
            <w:pPr>
              <w:pStyle w:val="TableParagraph"/>
              <w:spacing w:before="151"/>
              <w:ind w:right="206"/>
              <w:jc w:val="right"/>
              <w:rPr>
                <w:sz w:val="28"/>
              </w:rPr>
            </w:pPr>
            <w:r>
              <w:rPr>
                <w:w w:val="99"/>
                <w:sz w:val="28"/>
              </w:rPr>
              <w:t>2</w:t>
            </w:r>
          </w:p>
        </w:tc>
        <w:tc>
          <w:tcPr>
            <w:tcW w:w="566" w:type="dxa"/>
          </w:tcPr>
          <w:p w:rsidR="00216745" w:rsidRDefault="00216745">
            <w:pPr>
              <w:pStyle w:val="TableParagraph"/>
              <w:rPr>
                <w:sz w:val="24"/>
              </w:rPr>
            </w:pPr>
          </w:p>
        </w:tc>
        <w:tc>
          <w:tcPr>
            <w:tcW w:w="710" w:type="dxa"/>
          </w:tcPr>
          <w:p w:rsidR="00216745" w:rsidRDefault="009F7754">
            <w:pPr>
              <w:pStyle w:val="TableParagraph"/>
              <w:spacing w:before="151"/>
              <w:ind w:right="272"/>
              <w:jc w:val="right"/>
              <w:rPr>
                <w:sz w:val="28"/>
              </w:rPr>
            </w:pPr>
            <w:r>
              <w:rPr>
                <w:w w:val="99"/>
                <w:sz w:val="28"/>
              </w:rPr>
              <w:t>2</w:t>
            </w:r>
          </w:p>
        </w:tc>
        <w:tc>
          <w:tcPr>
            <w:tcW w:w="1560" w:type="dxa"/>
          </w:tcPr>
          <w:p w:rsidR="00216745" w:rsidRDefault="009F7754">
            <w:pPr>
              <w:pStyle w:val="TableParagraph"/>
              <w:spacing w:before="151"/>
              <w:ind w:right="632"/>
              <w:jc w:val="right"/>
              <w:rPr>
                <w:sz w:val="28"/>
              </w:rPr>
            </w:pPr>
            <w:r>
              <w:rPr>
                <w:w w:val="95"/>
                <w:sz w:val="28"/>
              </w:rPr>
              <w:t>72</w:t>
            </w:r>
          </w:p>
        </w:tc>
      </w:tr>
      <w:tr w:rsidR="00216745">
        <w:trPr>
          <w:trHeight w:val="321"/>
        </w:trPr>
        <w:tc>
          <w:tcPr>
            <w:tcW w:w="1734" w:type="dxa"/>
          </w:tcPr>
          <w:p w:rsidR="00216745" w:rsidRDefault="009F7754">
            <w:pPr>
              <w:pStyle w:val="TableParagraph"/>
              <w:spacing w:line="301" w:lineRule="exact"/>
              <w:ind w:left="4"/>
              <w:rPr>
                <w:sz w:val="28"/>
              </w:rPr>
            </w:pPr>
            <w:r>
              <w:rPr>
                <w:sz w:val="28"/>
              </w:rPr>
              <w:t>Екзамен</w:t>
            </w:r>
          </w:p>
        </w:tc>
        <w:tc>
          <w:tcPr>
            <w:tcW w:w="821" w:type="dxa"/>
          </w:tcPr>
          <w:p w:rsidR="00216745" w:rsidRDefault="00216745">
            <w:pPr>
              <w:pStyle w:val="TableParagraph"/>
              <w:rPr>
                <w:sz w:val="24"/>
              </w:rPr>
            </w:pPr>
          </w:p>
        </w:tc>
        <w:tc>
          <w:tcPr>
            <w:tcW w:w="529" w:type="dxa"/>
          </w:tcPr>
          <w:p w:rsidR="00216745" w:rsidRDefault="00216745">
            <w:pPr>
              <w:pStyle w:val="TableParagraph"/>
              <w:rPr>
                <w:sz w:val="24"/>
              </w:rPr>
            </w:pPr>
          </w:p>
        </w:tc>
        <w:tc>
          <w:tcPr>
            <w:tcW w:w="706" w:type="dxa"/>
          </w:tcPr>
          <w:p w:rsidR="00216745" w:rsidRDefault="00216745">
            <w:pPr>
              <w:pStyle w:val="TableParagraph"/>
              <w:rPr>
                <w:sz w:val="24"/>
              </w:rPr>
            </w:pPr>
          </w:p>
        </w:tc>
        <w:tc>
          <w:tcPr>
            <w:tcW w:w="711" w:type="dxa"/>
          </w:tcPr>
          <w:p w:rsidR="00216745" w:rsidRDefault="00216745">
            <w:pPr>
              <w:pStyle w:val="TableParagraph"/>
              <w:rPr>
                <w:sz w:val="24"/>
              </w:rPr>
            </w:pPr>
          </w:p>
        </w:tc>
        <w:tc>
          <w:tcPr>
            <w:tcW w:w="1033" w:type="dxa"/>
          </w:tcPr>
          <w:p w:rsidR="00216745" w:rsidRDefault="00216745">
            <w:pPr>
              <w:pStyle w:val="TableParagraph"/>
              <w:rPr>
                <w:sz w:val="24"/>
              </w:rPr>
            </w:pPr>
          </w:p>
        </w:tc>
        <w:tc>
          <w:tcPr>
            <w:tcW w:w="850" w:type="dxa"/>
          </w:tcPr>
          <w:p w:rsidR="00216745" w:rsidRDefault="00216745">
            <w:pPr>
              <w:pStyle w:val="TableParagraph"/>
              <w:rPr>
                <w:sz w:val="24"/>
              </w:rPr>
            </w:pPr>
          </w:p>
        </w:tc>
        <w:tc>
          <w:tcPr>
            <w:tcW w:w="567" w:type="dxa"/>
          </w:tcPr>
          <w:p w:rsidR="00216745" w:rsidRDefault="00216745">
            <w:pPr>
              <w:pStyle w:val="TableParagraph"/>
              <w:rPr>
                <w:sz w:val="24"/>
              </w:rPr>
            </w:pPr>
          </w:p>
        </w:tc>
        <w:tc>
          <w:tcPr>
            <w:tcW w:w="566" w:type="dxa"/>
          </w:tcPr>
          <w:p w:rsidR="00216745" w:rsidRDefault="00216745">
            <w:pPr>
              <w:pStyle w:val="TableParagraph"/>
              <w:rPr>
                <w:sz w:val="24"/>
              </w:rPr>
            </w:pPr>
          </w:p>
        </w:tc>
        <w:tc>
          <w:tcPr>
            <w:tcW w:w="710" w:type="dxa"/>
          </w:tcPr>
          <w:p w:rsidR="00216745" w:rsidRDefault="00216745">
            <w:pPr>
              <w:pStyle w:val="TableParagraph"/>
              <w:rPr>
                <w:sz w:val="24"/>
              </w:rPr>
            </w:pPr>
          </w:p>
        </w:tc>
        <w:tc>
          <w:tcPr>
            <w:tcW w:w="1560" w:type="dxa"/>
          </w:tcPr>
          <w:p w:rsidR="00216745" w:rsidRDefault="00216745">
            <w:pPr>
              <w:pStyle w:val="TableParagraph"/>
              <w:rPr>
                <w:sz w:val="24"/>
              </w:rPr>
            </w:pPr>
          </w:p>
        </w:tc>
      </w:tr>
      <w:tr w:rsidR="00216745">
        <w:trPr>
          <w:trHeight w:val="321"/>
        </w:trPr>
        <w:tc>
          <w:tcPr>
            <w:tcW w:w="1734" w:type="dxa"/>
          </w:tcPr>
          <w:p w:rsidR="00216745" w:rsidRDefault="009F7754">
            <w:pPr>
              <w:pStyle w:val="TableParagraph"/>
              <w:spacing w:line="301" w:lineRule="exact"/>
              <w:ind w:left="4"/>
              <w:rPr>
                <w:b/>
                <w:sz w:val="28"/>
              </w:rPr>
            </w:pPr>
            <w:r>
              <w:rPr>
                <w:b/>
                <w:sz w:val="28"/>
              </w:rPr>
              <w:t>Усього годин</w:t>
            </w:r>
          </w:p>
        </w:tc>
        <w:tc>
          <w:tcPr>
            <w:tcW w:w="821" w:type="dxa"/>
          </w:tcPr>
          <w:p w:rsidR="00216745" w:rsidRDefault="009F7754">
            <w:pPr>
              <w:pStyle w:val="TableParagraph"/>
              <w:spacing w:line="301" w:lineRule="exact"/>
              <w:ind w:left="179" w:right="171"/>
              <w:jc w:val="center"/>
              <w:rPr>
                <w:sz w:val="28"/>
              </w:rPr>
            </w:pPr>
            <w:r>
              <w:rPr>
                <w:sz w:val="28"/>
              </w:rPr>
              <w:t>180</w:t>
            </w:r>
          </w:p>
        </w:tc>
        <w:tc>
          <w:tcPr>
            <w:tcW w:w="529" w:type="dxa"/>
          </w:tcPr>
          <w:p w:rsidR="00216745" w:rsidRDefault="009F7754">
            <w:pPr>
              <w:pStyle w:val="TableParagraph"/>
              <w:spacing w:line="301" w:lineRule="exact"/>
              <w:ind w:left="103" w:right="95"/>
              <w:jc w:val="center"/>
              <w:rPr>
                <w:sz w:val="28"/>
              </w:rPr>
            </w:pPr>
            <w:r>
              <w:rPr>
                <w:sz w:val="28"/>
              </w:rPr>
              <w:t>24</w:t>
            </w:r>
          </w:p>
        </w:tc>
        <w:tc>
          <w:tcPr>
            <w:tcW w:w="706" w:type="dxa"/>
          </w:tcPr>
          <w:p w:rsidR="00216745" w:rsidRDefault="00216745">
            <w:pPr>
              <w:pStyle w:val="TableParagraph"/>
              <w:rPr>
                <w:sz w:val="24"/>
              </w:rPr>
            </w:pPr>
          </w:p>
        </w:tc>
        <w:tc>
          <w:tcPr>
            <w:tcW w:w="711" w:type="dxa"/>
          </w:tcPr>
          <w:p w:rsidR="00216745" w:rsidRDefault="009F7754">
            <w:pPr>
              <w:pStyle w:val="TableParagraph"/>
              <w:spacing w:line="301" w:lineRule="exact"/>
              <w:ind w:left="198" w:right="182"/>
              <w:jc w:val="center"/>
              <w:rPr>
                <w:sz w:val="28"/>
              </w:rPr>
            </w:pPr>
            <w:r>
              <w:rPr>
                <w:sz w:val="28"/>
              </w:rPr>
              <w:t>24</w:t>
            </w:r>
          </w:p>
        </w:tc>
        <w:tc>
          <w:tcPr>
            <w:tcW w:w="1033" w:type="dxa"/>
          </w:tcPr>
          <w:p w:rsidR="00216745" w:rsidRDefault="009F7754">
            <w:pPr>
              <w:pStyle w:val="TableParagraph"/>
              <w:spacing w:line="301" w:lineRule="exact"/>
              <w:ind w:left="284" w:right="279"/>
              <w:jc w:val="center"/>
              <w:rPr>
                <w:sz w:val="28"/>
              </w:rPr>
            </w:pPr>
            <w:r>
              <w:rPr>
                <w:sz w:val="28"/>
              </w:rPr>
              <w:t>102</w:t>
            </w:r>
          </w:p>
        </w:tc>
        <w:tc>
          <w:tcPr>
            <w:tcW w:w="850" w:type="dxa"/>
          </w:tcPr>
          <w:p w:rsidR="00216745" w:rsidRDefault="009F7754">
            <w:pPr>
              <w:pStyle w:val="TableParagraph"/>
              <w:spacing w:line="301" w:lineRule="exact"/>
              <w:ind w:left="192" w:right="187"/>
              <w:jc w:val="center"/>
              <w:rPr>
                <w:sz w:val="28"/>
              </w:rPr>
            </w:pPr>
            <w:r>
              <w:rPr>
                <w:sz w:val="28"/>
              </w:rPr>
              <w:t>180</w:t>
            </w:r>
          </w:p>
        </w:tc>
        <w:tc>
          <w:tcPr>
            <w:tcW w:w="567" w:type="dxa"/>
          </w:tcPr>
          <w:p w:rsidR="00216745" w:rsidRDefault="009F7754">
            <w:pPr>
              <w:pStyle w:val="TableParagraph"/>
              <w:spacing w:line="301" w:lineRule="exact"/>
              <w:ind w:right="269"/>
              <w:jc w:val="right"/>
              <w:rPr>
                <w:sz w:val="28"/>
              </w:rPr>
            </w:pPr>
            <w:r>
              <w:rPr>
                <w:w w:val="99"/>
                <w:sz w:val="28"/>
              </w:rPr>
              <w:t>6</w:t>
            </w:r>
          </w:p>
        </w:tc>
        <w:tc>
          <w:tcPr>
            <w:tcW w:w="566" w:type="dxa"/>
          </w:tcPr>
          <w:p w:rsidR="00216745" w:rsidRDefault="00216745">
            <w:pPr>
              <w:pStyle w:val="TableParagraph"/>
              <w:rPr>
                <w:sz w:val="24"/>
              </w:rPr>
            </w:pPr>
          </w:p>
        </w:tc>
        <w:tc>
          <w:tcPr>
            <w:tcW w:w="710" w:type="dxa"/>
          </w:tcPr>
          <w:p w:rsidR="00216745" w:rsidRDefault="009F7754">
            <w:pPr>
              <w:pStyle w:val="TableParagraph"/>
              <w:spacing w:line="301" w:lineRule="exact"/>
              <w:ind w:left="151"/>
              <w:rPr>
                <w:sz w:val="28"/>
              </w:rPr>
            </w:pPr>
            <w:r>
              <w:rPr>
                <w:w w:val="99"/>
                <w:sz w:val="28"/>
              </w:rPr>
              <w:t>2</w:t>
            </w:r>
          </w:p>
        </w:tc>
        <w:tc>
          <w:tcPr>
            <w:tcW w:w="1560" w:type="dxa"/>
          </w:tcPr>
          <w:p w:rsidR="00216745" w:rsidRDefault="009F7754">
            <w:pPr>
              <w:pStyle w:val="TableParagraph"/>
              <w:spacing w:line="301" w:lineRule="exact"/>
              <w:ind w:right="560"/>
              <w:jc w:val="right"/>
              <w:rPr>
                <w:sz w:val="28"/>
              </w:rPr>
            </w:pPr>
            <w:r>
              <w:rPr>
                <w:w w:val="95"/>
                <w:sz w:val="28"/>
              </w:rPr>
              <w:t>142</w:t>
            </w:r>
          </w:p>
        </w:tc>
      </w:tr>
    </w:tbl>
    <w:p w:rsidR="00216745" w:rsidRDefault="00216745">
      <w:pPr>
        <w:pStyle w:val="a3"/>
        <w:rPr>
          <w:sz w:val="20"/>
        </w:rPr>
      </w:pPr>
    </w:p>
    <w:p w:rsidR="00216745" w:rsidRDefault="00216745">
      <w:pPr>
        <w:pStyle w:val="a3"/>
        <w:rPr>
          <w:sz w:val="20"/>
        </w:rPr>
      </w:pPr>
    </w:p>
    <w:p w:rsidR="00216745" w:rsidRDefault="00216745">
      <w:pPr>
        <w:pStyle w:val="a3"/>
        <w:rPr>
          <w:sz w:val="20"/>
        </w:rPr>
      </w:pPr>
    </w:p>
    <w:p w:rsidR="00216745" w:rsidRDefault="00216745">
      <w:pPr>
        <w:pStyle w:val="a3"/>
        <w:spacing w:before="2"/>
        <w:rPr>
          <w:sz w:val="16"/>
        </w:rPr>
      </w:pPr>
    </w:p>
    <w:p w:rsidR="00216745" w:rsidRDefault="009F7754">
      <w:pPr>
        <w:spacing w:before="87"/>
        <w:ind w:left="1227" w:right="1551"/>
        <w:jc w:val="center"/>
        <w:rPr>
          <w:b/>
          <w:sz w:val="28"/>
        </w:rPr>
      </w:pPr>
      <w:r>
        <w:rPr>
          <w:b/>
          <w:sz w:val="28"/>
        </w:rPr>
        <w:t>РЕКОМЕНДОВАНА ЛІТЕРАТУРА</w:t>
      </w:r>
    </w:p>
    <w:p w:rsidR="00216745" w:rsidRDefault="009F7754">
      <w:pPr>
        <w:spacing w:before="5"/>
        <w:ind w:left="1227" w:right="1553"/>
        <w:jc w:val="center"/>
        <w:rPr>
          <w:b/>
          <w:sz w:val="28"/>
        </w:rPr>
      </w:pPr>
      <w:r>
        <w:rPr>
          <w:b/>
          <w:sz w:val="28"/>
        </w:rPr>
        <w:t>Основна:</w:t>
      </w:r>
    </w:p>
    <w:p w:rsidR="00216745" w:rsidRDefault="00216745">
      <w:pPr>
        <w:jc w:val="center"/>
        <w:rPr>
          <w:sz w:val="28"/>
        </w:rPr>
        <w:sectPr w:rsidR="00216745">
          <w:pgSz w:w="11910" w:h="16840"/>
          <w:pgMar w:top="1040" w:right="300" w:bottom="280" w:left="1480" w:header="717" w:footer="0" w:gutter="0"/>
          <w:cols w:space="720"/>
        </w:sectPr>
      </w:pPr>
    </w:p>
    <w:p w:rsidR="00216745" w:rsidRDefault="009F7754">
      <w:pPr>
        <w:pStyle w:val="a4"/>
        <w:numPr>
          <w:ilvl w:val="0"/>
          <w:numId w:val="1"/>
        </w:numPr>
        <w:tabs>
          <w:tab w:val="left" w:pos="581"/>
        </w:tabs>
        <w:spacing w:before="76"/>
        <w:ind w:hanging="362"/>
        <w:jc w:val="both"/>
        <w:rPr>
          <w:sz w:val="28"/>
        </w:rPr>
      </w:pPr>
      <w:r>
        <w:rPr>
          <w:sz w:val="28"/>
        </w:rPr>
        <w:lastRenderedPageBreak/>
        <w:t>Дмитрієв</w:t>
      </w:r>
      <w:r>
        <w:rPr>
          <w:spacing w:val="16"/>
          <w:sz w:val="28"/>
        </w:rPr>
        <w:t xml:space="preserve"> </w:t>
      </w:r>
      <w:r>
        <w:rPr>
          <w:sz w:val="28"/>
        </w:rPr>
        <w:t>А.І.,</w:t>
      </w:r>
      <w:r>
        <w:rPr>
          <w:spacing w:val="15"/>
          <w:sz w:val="28"/>
        </w:rPr>
        <w:t xml:space="preserve"> </w:t>
      </w:r>
      <w:r>
        <w:rPr>
          <w:sz w:val="28"/>
        </w:rPr>
        <w:t>Муравйов</w:t>
      </w:r>
      <w:r>
        <w:rPr>
          <w:spacing w:val="16"/>
          <w:sz w:val="28"/>
        </w:rPr>
        <w:t xml:space="preserve"> </w:t>
      </w:r>
      <w:r>
        <w:rPr>
          <w:sz w:val="28"/>
        </w:rPr>
        <w:t>В.І.</w:t>
      </w:r>
      <w:r>
        <w:rPr>
          <w:spacing w:val="15"/>
          <w:sz w:val="28"/>
        </w:rPr>
        <w:t xml:space="preserve"> </w:t>
      </w:r>
      <w:r>
        <w:rPr>
          <w:sz w:val="28"/>
        </w:rPr>
        <w:t>Міжнародне</w:t>
      </w:r>
      <w:r>
        <w:rPr>
          <w:spacing w:val="14"/>
          <w:sz w:val="28"/>
        </w:rPr>
        <w:t xml:space="preserve"> </w:t>
      </w:r>
      <w:r>
        <w:rPr>
          <w:sz w:val="28"/>
        </w:rPr>
        <w:t>публічне</w:t>
      </w:r>
      <w:r>
        <w:rPr>
          <w:spacing w:val="13"/>
          <w:sz w:val="28"/>
        </w:rPr>
        <w:t xml:space="preserve"> </w:t>
      </w:r>
      <w:r>
        <w:rPr>
          <w:sz w:val="28"/>
        </w:rPr>
        <w:t>право:</w:t>
      </w:r>
      <w:r>
        <w:rPr>
          <w:spacing w:val="12"/>
          <w:sz w:val="28"/>
        </w:rPr>
        <w:t xml:space="preserve"> </w:t>
      </w:r>
      <w:r>
        <w:rPr>
          <w:sz w:val="28"/>
        </w:rPr>
        <w:t>Навч.</w:t>
      </w:r>
      <w:r>
        <w:rPr>
          <w:spacing w:val="16"/>
          <w:sz w:val="28"/>
        </w:rPr>
        <w:t xml:space="preserve"> </w:t>
      </w:r>
      <w:r>
        <w:rPr>
          <w:sz w:val="28"/>
        </w:rPr>
        <w:t>посібник</w:t>
      </w:r>
    </w:p>
    <w:p w:rsidR="00216745" w:rsidRDefault="009F7754">
      <w:pPr>
        <w:pStyle w:val="a3"/>
        <w:spacing w:before="48" w:line="278" w:lineRule="auto"/>
        <w:ind w:left="575" w:right="551"/>
        <w:jc w:val="both"/>
      </w:pPr>
      <w:r>
        <w:t>/ Відп. редактори Ю.С. Шемшученко, Л.В. Губерський – К.: Юрінком Інтер, 2000. – 640с. // Міжнародне гуманітарне прав. – С.352-412.</w:t>
      </w:r>
    </w:p>
    <w:p w:rsidR="00216745" w:rsidRDefault="009F7754">
      <w:pPr>
        <w:pStyle w:val="a4"/>
        <w:numPr>
          <w:ilvl w:val="0"/>
          <w:numId w:val="1"/>
        </w:numPr>
        <w:tabs>
          <w:tab w:val="left" w:pos="581"/>
        </w:tabs>
        <w:spacing w:line="276" w:lineRule="auto"/>
        <w:ind w:left="575" w:right="554" w:hanging="356"/>
        <w:jc w:val="both"/>
        <w:rPr>
          <w:sz w:val="28"/>
        </w:rPr>
      </w:pPr>
      <w:r>
        <w:rPr>
          <w:sz w:val="28"/>
        </w:rPr>
        <w:t>Дудаш Т.І. Практика Єропейського суду з прав людини: н</w:t>
      </w:r>
      <w:r>
        <w:rPr>
          <w:sz w:val="28"/>
        </w:rPr>
        <w:t>авч. посіб. / Т.І.Дудаш.- 3-тє видання, стереотипне.-К.: Алерта, 2016.-</w:t>
      </w:r>
      <w:r>
        <w:rPr>
          <w:spacing w:val="-1"/>
          <w:sz w:val="28"/>
        </w:rPr>
        <w:t xml:space="preserve"> </w:t>
      </w:r>
      <w:r>
        <w:rPr>
          <w:sz w:val="28"/>
        </w:rPr>
        <w:t>488с.</w:t>
      </w:r>
    </w:p>
    <w:p w:rsidR="00216745" w:rsidRDefault="009F7754">
      <w:pPr>
        <w:pStyle w:val="a4"/>
        <w:numPr>
          <w:ilvl w:val="0"/>
          <w:numId w:val="1"/>
        </w:numPr>
        <w:tabs>
          <w:tab w:val="left" w:pos="581"/>
        </w:tabs>
        <w:spacing w:line="276" w:lineRule="auto"/>
        <w:ind w:left="575" w:right="542" w:hanging="356"/>
        <w:jc w:val="both"/>
        <w:rPr>
          <w:sz w:val="28"/>
        </w:rPr>
      </w:pPr>
      <w:r>
        <w:rPr>
          <w:sz w:val="28"/>
        </w:rPr>
        <w:t>Загальна декларація прав людини від 10.12.1948 р. URL:</w:t>
      </w:r>
      <w:hyperlink r:id="rId9">
        <w:r>
          <w:rPr>
            <w:color w:val="006FC0"/>
            <w:sz w:val="28"/>
            <w:u w:val="single" w:color="006FC0"/>
          </w:rPr>
          <w:t xml:space="preserve"> http://zakon4.rada.gov.ua/laws/show/99</w:t>
        </w:r>
        <w:r>
          <w:rPr>
            <w:color w:val="006FC0"/>
            <w:sz w:val="28"/>
            <w:u w:val="single" w:color="006FC0"/>
          </w:rPr>
          <w:t>5_015/print1389988659002889</w:t>
        </w:r>
      </w:hyperlink>
      <w:r>
        <w:rPr>
          <w:color w:val="006FC0"/>
          <w:sz w:val="28"/>
        </w:rPr>
        <w:t xml:space="preserve"> </w:t>
      </w:r>
      <w:r>
        <w:rPr>
          <w:sz w:val="28"/>
        </w:rPr>
        <w:t>(дата звернення: 10.12.1948</w:t>
      </w:r>
      <w:r>
        <w:rPr>
          <w:spacing w:val="-1"/>
          <w:sz w:val="28"/>
        </w:rPr>
        <w:t xml:space="preserve"> </w:t>
      </w:r>
      <w:r>
        <w:rPr>
          <w:sz w:val="28"/>
        </w:rPr>
        <w:t>р.).</w:t>
      </w:r>
    </w:p>
    <w:p w:rsidR="00216745" w:rsidRDefault="009F7754">
      <w:pPr>
        <w:pStyle w:val="a4"/>
        <w:numPr>
          <w:ilvl w:val="0"/>
          <w:numId w:val="1"/>
        </w:numPr>
        <w:tabs>
          <w:tab w:val="left" w:pos="581"/>
        </w:tabs>
        <w:spacing w:line="278" w:lineRule="auto"/>
        <w:ind w:left="575" w:right="548" w:hanging="356"/>
        <w:jc w:val="both"/>
        <w:rPr>
          <w:sz w:val="28"/>
        </w:rPr>
      </w:pPr>
      <w:r>
        <w:rPr>
          <w:sz w:val="28"/>
        </w:rPr>
        <w:t>Європейська конвенція з прав людини: основні положення, практика застосування, український контекст / уклад. і наук. ред. О. Л. Жуковська. – К. : ВІПОЛ, 2004. – 960</w:t>
      </w:r>
      <w:r>
        <w:rPr>
          <w:spacing w:val="11"/>
          <w:sz w:val="28"/>
        </w:rPr>
        <w:t xml:space="preserve"> </w:t>
      </w:r>
      <w:r>
        <w:rPr>
          <w:sz w:val="28"/>
        </w:rPr>
        <w:t>с.</w:t>
      </w:r>
    </w:p>
    <w:p w:rsidR="00216745" w:rsidRDefault="009F7754">
      <w:pPr>
        <w:pStyle w:val="a4"/>
        <w:numPr>
          <w:ilvl w:val="0"/>
          <w:numId w:val="1"/>
        </w:numPr>
        <w:tabs>
          <w:tab w:val="left" w:pos="581"/>
          <w:tab w:val="left" w:pos="2904"/>
          <w:tab w:val="left" w:pos="4325"/>
        </w:tabs>
        <w:spacing w:line="276" w:lineRule="auto"/>
        <w:ind w:left="575" w:right="554" w:hanging="356"/>
        <w:jc w:val="both"/>
        <w:rPr>
          <w:sz w:val="28"/>
        </w:rPr>
      </w:pPr>
      <w:r>
        <w:rPr>
          <w:sz w:val="28"/>
        </w:rPr>
        <w:t>Конвенція про захист прав і</w:t>
      </w:r>
      <w:r>
        <w:rPr>
          <w:sz w:val="28"/>
        </w:rPr>
        <w:t xml:space="preserve"> основоположних свобод людини від 04.11.1950 р.</w:t>
      </w:r>
      <w:r>
        <w:rPr>
          <w:sz w:val="28"/>
        </w:rPr>
        <w:tab/>
        <w:t>URL:</w:t>
      </w:r>
      <w:r>
        <w:rPr>
          <w:sz w:val="28"/>
        </w:rPr>
        <w:tab/>
      </w:r>
      <w:hyperlink r:id="rId10">
        <w:r>
          <w:rPr>
            <w:color w:val="1F487C"/>
            <w:w w:val="95"/>
            <w:sz w:val="28"/>
            <w:u w:val="single" w:color="1F487C"/>
          </w:rPr>
          <w:t>http://zakon4.rada.gov.ua/laws/show/995_004/</w:t>
        </w:r>
      </w:hyperlink>
      <w:hyperlink r:id="rId11">
        <w:r>
          <w:rPr>
            <w:color w:val="1F487C"/>
            <w:w w:val="95"/>
            <w:sz w:val="28"/>
            <w:u w:val="single" w:color="1F487C"/>
          </w:rPr>
          <w:t xml:space="preserve"> </w:t>
        </w:r>
        <w:r>
          <w:rPr>
            <w:color w:val="1F487C"/>
            <w:sz w:val="28"/>
            <w:u w:val="single" w:color="1F487C"/>
          </w:rPr>
          <w:t>print1389988659002889</w:t>
        </w:r>
      </w:hyperlink>
      <w:r>
        <w:rPr>
          <w:color w:val="1F487C"/>
          <w:sz w:val="28"/>
        </w:rPr>
        <w:t xml:space="preserve"> </w:t>
      </w:r>
      <w:r>
        <w:rPr>
          <w:sz w:val="28"/>
        </w:rPr>
        <w:t>(дата звернення: 04.11.1950</w:t>
      </w:r>
      <w:r>
        <w:rPr>
          <w:spacing w:val="11"/>
          <w:sz w:val="28"/>
        </w:rPr>
        <w:t xml:space="preserve"> </w:t>
      </w:r>
      <w:r>
        <w:rPr>
          <w:sz w:val="28"/>
        </w:rPr>
        <w:t>р.).</w:t>
      </w:r>
    </w:p>
    <w:p w:rsidR="00216745" w:rsidRDefault="009F7754">
      <w:pPr>
        <w:pStyle w:val="a4"/>
        <w:numPr>
          <w:ilvl w:val="0"/>
          <w:numId w:val="1"/>
        </w:numPr>
        <w:tabs>
          <w:tab w:val="left" w:pos="581"/>
        </w:tabs>
        <w:spacing w:line="276" w:lineRule="auto"/>
        <w:ind w:left="575" w:right="552" w:hanging="356"/>
        <w:jc w:val="both"/>
        <w:rPr>
          <w:sz w:val="28"/>
        </w:rPr>
      </w:pPr>
      <w:r>
        <w:rPr>
          <w:sz w:val="28"/>
        </w:rPr>
        <w:t>Конвенція про захист прав людини і основоположних свобод (в питаннях та відповідях) :навч.-посіб./ [О.В.Сердюк, О.Я.Трагнюк, І.В.Яковюк та</w:t>
      </w:r>
      <w:r>
        <w:rPr>
          <w:spacing w:val="26"/>
          <w:sz w:val="28"/>
        </w:rPr>
        <w:t xml:space="preserve"> </w:t>
      </w:r>
      <w:r>
        <w:rPr>
          <w:sz w:val="28"/>
        </w:rPr>
        <w:t>ін.]</w:t>
      </w:r>
    </w:p>
    <w:p w:rsidR="00216745" w:rsidRDefault="009F7754">
      <w:pPr>
        <w:pStyle w:val="a3"/>
        <w:spacing w:line="321" w:lineRule="exact"/>
        <w:ind w:left="575"/>
        <w:jc w:val="both"/>
      </w:pPr>
      <w:r>
        <w:t>;за заг. ред.І.В.Яковюка.- Харків :Право, 2019.- 124с.</w:t>
      </w:r>
    </w:p>
    <w:p w:rsidR="00216745" w:rsidRDefault="009F7754">
      <w:pPr>
        <w:pStyle w:val="a4"/>
        <w:numPr>
          <w:ilvl w:val="0"/>
          <w:numId w:val="1"/>
        </w:numPr>
        <w:tabs>
          <w:tab w:val="left" w:pos="581"/>
        </w:tabs>
        <w:spacing w:before="39" w:line="276" w:lineRule="auto"/>
        <w:ind w:left="575" w:right="552" w:hanging="356"/>
        <w:jc w:val="both"/>
        <w:rPr>
          <w:sz w:val="28"/>
        </w:rPr>
      </w:pPr>
      <w:r>
        <w:rPr>
          <w:sz w:val="28"/>
        </w:rPr>
        <w:t xml:space="preserve">Колодій, </w:t>
      </w:r>
      <w:r>
        <w:rPr>
          <w:spacing w:val="-3"/>
          <w:sz w:val="28"/>
        </w:rPr>
        <w:t xml:space="preserve">А. </w:t>
      </w:r>
      <w:r>
        <w:rPr>
          <w:sz w:val="28"/>
        </w:rPr>
        <w:t xml:space="preserve">М. Права, свободи та обов'язки людини і громадянина в Україні : підручник / </w:t>
      </w:r>
      <w:r>
        <w:rPr>
          <w:spacing w:val="-3"/>
          <w:sz w:val="28"/>
        </w:rPr>
        <w:t xml:space="preserve">А. </w:t>
      </w:r>
      <w:r>
        <w:rPr>
          <w:sz w:val="28"/>
        </w:rPr>
        <w:t xml:space="preserve">М. Колодій, </w:t>
      </w:r>
      <w:r>
        <w:rPr>
          <w:spacing w:val="-3"/>
          <w:sz w:val="28"/>
        </w:rPr>
        <w:t xml:space="preserve">А. </w:t>
      </w:r>
      <w:r>
        <w:rPr>
          <w:sz w:val="28"/>
        </w:rPr>
        <w:t>Ю. Олійник. К. : Всеукраїнська асоціація видавців "Правова єдність", 2008. 350</w:t>
      </w:r>
      <w:r>
        <w:rPr>
          <w:spacing w:val="12"/>
          <w:sz w:val="28"/>
        </w:rPr>
        <w:t xml:space="preserve"> </w:t>
      </w:r>
      <w:r>
        <w:rPr>
          <w:sz w:val="28"/>
        </w:rPr>
        <w:t>с.</w:t>
      </w:r>
    </w:p>
    <w:p w:rsidR="00216745" w:rsidRDefault="009F7754">
      <w:pPr>
        <w:pStyle w:val="a4"/>
        <w:numPr>
          <w:ilvl w:val="0"/>
          <w:numId w:val="1"/>
        </w:numPr>
        <w:tabs>
          <w:tab w:val="left" w:pos="797"/>
        </w:tabs>
        <w:spacing w:line="276" w:lineRule="auto"/>
        <w:ind w:left="575" w:right="559" w:hanging="356"/>
        <w:jc w:val="both"/>
        <w:rPr>
          <w:sz w:val="28"/>
        </w:rPr>
      </w:pPr>
      <w:r>
        <w:tab/>
      </w:r>
      <w:r>
        <w:rPr>
          <w:sz w:val="28"/>
        </w:rPr>
        <w:t>Лукашук И.И.</w:t>
      </w:r>
      <w:r>
        <w:rPr>
          <w:sz w:val="28"/>
        </w:rPr>
        <w:t xml:space="preserve"> Международное право. Общая часть :учеб.для студентов юрид. фак. и вузов / И.И. Лукашук.- М. : Волтерс Клувер, 2008.- С.</w:t>
      </w:r>
      <w:r>
        <w:rPr>
          <w:spacing w:val="-7"/>
          <w:sz w:val="28"/>
        </w:rPr>
        <w:t xml:space="preserve"> </w:t>
      </w:r>
      <w:r>
        <w:rPr>
          <w:sz w:val="28"/>
        </w:rPr>
        <w:t>33-38.</w:t>
      </w:r>
    </w:p>
    <w:p w:rsidR="00216745" w:rsidRDefault="009F7754">
      <w:pPr>
        <w:pStyle w:val="a4"/>
        <w:numPr>
          <w:ilvl w:val="0"/>
          <w:numId w:val="1"/>
        </w:numPr>
        <w:tabs>
          <w:tab w:val="left" w:pos="581"/>
        </w:tabs>
        <w:spacing w:line="276" w:lineRule="auto"/>
        <w:ind w:left="575" w:right="563" w:hanging="356"/>
        <w:jc w:val="both"/>
        <w:rPr>
          <w:sz w:val="28"/>
        </w:rPr>
      </w:pPr>
      <w:r>
        <w:rPr>
          <w:sz w:val="28"/>
        </w:rPr>
        <w:t>Мальський М. З. , Мацях М. М.Теорія міжнародних відносин: Підручник. 2-е вид., перероблене і доп. – К.: Кобза, 2003. –</w:t>
      </w:r>
      <w:r>
        <w:rPr>
          <w:spacing w:val="10"/>
          <w:sz w:val="28"/>
        </w:rPr>
        <w:t xml:space="preserve"> </w:t>
      </w:r>
      <w:r>
        <w:rPr>
          <w:sz w:val="28"/>
        </w:rPr>
        <w:t>528с.</w:t>
      </w:r>
    </w:p>
    <w:p w:rsidR="00216745" w:rsidRDefault="009F7754">
      <w:pPr>
        <w:pStyle w:val="a4"/>
        <w:numPr>
          <w:ilvl w:val="0"/>
          <w:numId w:val="1"/>
        </w:numPr>
        <w:tabs>
          <w:tab w:val="left" w:pos="653"/>
        </w:tabs>
        <w:spacing w:before="1" w:line="276" w:lineRule="auto"/>
        <w:ind w:left="575" w:right="546" w:hanging="356"/>
        <w:jc w:val="both"/>
        <w:rPr>
          <w:sz w:val="28"/>
        </w:rPr>
      </w:pPr>
      <w:r>
        <w:rPr>
          <w:sz w:val="28"/>
        </w:rPr>
        <w:t>Між</w:t>
      </w:r>
      <w:r>
        <w:rPr>
          <w:sz w:val="28"/>
        </w:rPr>
        <w:t>народне публічне право : підручник :у 2 т./ [В.В.Мицик, М.В.Буроменський, М.М.Гнатовський та ін.] ; за заг.ред. В.В.Мицика.- Харків : Право, 2019.-624 с.// Міжнародне право прав людини.-С.</w:t>
      </w:r>
      <w:r>
        <w:rPr>
          <w:spacing w:val="-18"/>
          <w:sz w:val="28"/>
        </w:rPr>
        <w:t xml:space="preserve"> </w:t>
      </w:r>
      <w:r>
        <w:rPr>
          <w:sz w:val="28"/>
        </w:rPr>
        <w:t>93-153.</w:t>
      </w:r>
    </w:p>
    <w:p w:rsidR="00216745" w:rsidRDefault="009F7754">
      <w:pPr>
        <w:pStyle w:val="a4"/>
        <w:numPr>
          <w:ilvl w:val="0"/>
          <w:numId w:val="1"/>
        </w:numPr>
        <w:tabs>
          <w:tab w:val="left" w:pos="581"/>
        </w:tabs>
        <w:spacing w:line="276" w:lineRule="auto"/>
        <w:ind w:left="575" w:right="543" w:hanging="356"/>
        <w:jc w:val="both"/>
        <w:rPr>
          <w:sz w:val="28"/>
        </w:rPr>
      </w:pPr>
      <w:r>
        <w:rPr>
          <w:sz w:val="28"/>
        </w:rPr>
        <w:t>Міжнародне право: Навч. посібник / За ред. М.В. Буроменсько</w:t>
      </w:r>
      <w:r>
        <w:rPr>
          <w:sz w:val="28"/>
        </w:rPr>
        <w:t>го – К.: Юрінком Інтер, 2005. – 336с. // Міжнародна право прав людини. - С. 186 – 208.</w:t>
      </w:r>
    </w:p>
    <w:p w:rsidR="00216745" w:rsidRDefault="009F7754">
      <w:pPr>
        <w:pStyle w:val="a4"/>
        <w:numPr>
          <w:ilvl w:val="0"/>
          <w:numId w:val="1"/>
        </w:numPr>
        <w:tabs>
          <w:tab w:val="left" w:pos="581"/>
        </w:tabs>
        <w:spacing w:line="278" w:lineRule="auto"/>
        <w:ind w:left="575" w:right="548" w:hanging="356"/>
        <w:jc w:val="both"/>
        <w:rPr>
          <w:sz w:val="28"/>
        </w:rPr>
      </w:pPr>
      <w:r>
        <w:rPr>
          <w:sz w:val="28"/>
        </w:rPr>
        <w:t>Міжнародне право: Основні галузі: Підручник / За ред. В.Г. Буткевича. – К.: Либідь, 2010. – 816с. // Міжнародне право захисту прав людини та основних свобод</w:t>
      </w:r>
      <w:r>
        <w:rPr>
          <w:spacing w:val="-1"/>
          <w:sz w:val="28"/>
        </w:rPr>
        <w:t xml:space="preserve"> </w:t>
      </w:r>
      <w:r>
        <w:rPr>
          <w:sz w:val="28"/>
        </w:rPr>
        <w:t>С.196-258.</w:t>
      </w:r>
    </w:p>
    <w:p w:rsidR="00216745" w:rsidRDefault="009F7754">
      <w:pPr>
        <w:pStyle w:val="a4"/>
        <w:numPr>
          <w:ilvl w:val="0"/>
          <w:numId w:val="1"/>
        </w:numPr>
        <w:tabs>
          <w:tab w:val="left" w:pos="581"/>
        </w:tabs>
        <w:spacing w:line="276" w:lineRule="auto"/>
        <w:ind w:left="575" w:right="552" w:hanging="356"/>
        <w:jc w:val="both"/>
        <w:rPr>
          <w:sz w:val="28"/>
        </w:rPr>
      </w:pPr>
      <w:r>
        <w:rPr>
          <w:sz w:val="28"/>
        </w:rPr>
        <w:t>Міжнародне право: підручник / Ліпкан В.А., Антипенко В.Ф., Акулов С.О. та ін../ заг.ред. В.А.Ліпкана. - К.: КНТ, 2015. – 759 с. // Міжнародне право захисту прав людини та основних свобод. С.</w:t>
      </w:r>
      <w:r>
        <w:rPr>
          <w:spacing w:val="1"/>
          <w:sz w:val="28"/>
        </w:rPr>
        <w:t xml:space="preserve"> </w:t>
      </w:r>
      <w:r>
        <w:rPr>
          <w:sz w:val="28"/>
        </w:rPr>
        <w:t>321-331.</w:t>
      </w:r>
    </w:p>
    <w:p w:rsidR="00216745" w:rsidRDefault="009F7754">
      <w:pPr>
        <w:pStyle w:val="a4"/>
        <w:numPr>
          <w:ilvl w:val="0"/>
          <w:numId w:val="1"/>
        </w:numPr>
        <w:tabs>
          <w:tab w:val="left" w:pos="581"/>
        </w:tabs>
        <w:spacing w:line="321" w:lineRule="exact"/>
        <w:ind w:hanging="362"/>
        <w:jc w:val="both"/>
        <w:rPr>
          <w:sz w:val="28"/>
        </w:rPr>
      </w:pPr>
      <w:r>
        <w:rPr>
          <w:sz w:val="28"/>
        </w:rPr>
        <w:t>Міжнародне</w:t>
      </w:r>
      <w:r>
        <w:rPr>
          <w:spacing w:val="17"/>
          <w:sz w:val="28"/>
        </w:rPr>
        <w:t xml:space="preserve"> </w:t>
      </w:r>
      <w:r>
        <w:rPr>
          <w:sz w:val="28"/>
        </w:rPr>
        <w:t>публічне</w:t>
      </w:r>
      <w:r>
        <w:rPr>
          <w:spacing w:val="17"/>
          <w:sz w:val="28"/>
        </w:rPr>
        <w:t xml:space="preserve"> </w:t>
      </w:r>
      <w:r>
        <w:rPr>
          <w:sz w:val="28"/>
        </w:rPr>
        <w:t>право:</w:t>
      </w:r>
      <w:r>
        <w:rPr>
          <w:spacing w:val="11"/>
          <w:sz w:val="28"/>
        </w:rPr>
        <w:t xml:space="preserve"> </w:t>
      </w:r>
      <w:r>
        <w:rPr>
          <w:sz w:val="28"/>
        </w:rPr>
        <w:t>підручник</w:t>
      </w:r>
      <w:r>
        <w:rPr>
          <w:spacing w:val="20"/>
          <w:sz w:val="28"/>
        </w:rPr>
        <w:t xml:space="preserve"> </w:t>
      </w:r>
      <w:r>
        <w:rPr>
          <w:sz w:val="28"/>
        </w:rPr>
        <w:t>/</w:t>
      </w:r>
      <w:r>
        <w:rPr>
          <w:spacing w:val="17"/>
          <w:sz w:val="28"/>
        </w:rPr>
        <w:t xml:space="preserve"> </w:t>
      </w:r>
      <w:r>
        <w:rPr>
          <w:sz w:val="28"/>
        </w:rPr>
        <w:t>В.М.</w:t>
      </w:r>
      <w:r>
        <w:rPr>
          <w:spacing w:val="19"/>
          <w:sz w:val="28"/>
        </w:rPr>
        <w:t xml:space="preserve"> </w:t>
      </w:r>
      <w:r>
        <w:rPr>
          <w:sz w:val="28"/>
        </w:rPr>
        <w:t>Репецький,</w:t>
      </w:r>
      <w:r>
        <w:rPr>
          <w:spacing w:val="18"/>
          <w:sz w:val="28"/>
        </w:rPr>
        <w:t xml:space="preserve"> </w:t>
      </w:r>
      <w:r>
        <w:rPr>
          <w:sz w:val="28"/>
        </w:rPr>
        <w:t>В</w:t>
      </w:r>
      <w:r>
        <w:rPr>
          <w:sz w:val="28"/>
        </w:rPr>
        <w:t>.М.</w:t>
      </w:r>
      <w:r>
        <w:rPr>
          <w:spacing w:val="19"/>
          <w:sz w:val="28"/>
        </w:rPr>
        <w:t xml:space="preserve"> </w:t>
      </w:r>
      <w:r>
        <w:rPr>
          <w:sz w:val="28"/>
        </w:rPr>
        <w:t>Лисик,</w:t>
      </w:r>
      <w:r>
        <w:rPr>
          <w:spacing w:val="19"/>
          <w:sz w:val="28"/>
        </w:rPr>
        <w:t xml:space="preserve"> </w:t>
      </w:r>
      <w:r>
        <w:rPr>
          <w:sz w:val="28"/>
        </w:rPr>
        <w:t>М</w:t>
      </w:r>
    </w:p>
    <w:p w:rsidR="00216745" w:rsidRDefault="009F7754">
      <w:pPr>
        <w:pStyle w:val="a3"/>
        <w:spacing w:before="37" w:line="278" w:lineRule="auto"/>
        <w:ind w:left="575" w:right="542"/>
        <w:jc w:val="both"/>
      </w:pPr>
      <w:r>
        <w:t>.М. Микієвич та ін.; за ред. В.М. Репецького. – 2-ге вид., стер. –  К.: Знання, 2012. – 437с. //Міжнародне право прав людини. – С.</w:t>
      </w:r>
      <w:r>
        <w:rPr>
          <w:spacing w:val="5"/>
        </w:rPr>
        <w:t xml:space="preserve"> </w:t>
      </w:r>
      <w:r>
        <w:t>176-190.</w:t>
      </w:r>
    </w:p>
    <w:p w:rsidR="00216745" w:rsidRDefault="00216745">
      <w:pPr>
        <w:spacing w:line="278" w:lineRule="auto"/>
        <w:jc w:val="both"/>
        <w:sectPr w:rsidR="00216745">
          <w:pgSz w:w="11910" w:h="16840"/>
          <w:pgMar w:top="1040" w:right="300" w:bottom="280" w:left="1480" w:header="717" w:footer="0" w:gutter="0"/>
          <w:cols w:space="720"/>
        </w:sectPr>
      </w:pPr>
    </w:p>
    <w:p w:rsidR="00216745" w:rsidRDefault="009F7754">
      <w:pPr>
        <w:pStyle w:val="a4"/>
        <w:numPr>
          <w:ilvl w:val="0"/>
          <w:numId w:val="1"/>
        </w:numPr>
        <w:tabs>
          <w:tab w:val="left" w:pos="581"/>
        </w:tabs>
        <w:spacing w:before="76" w:line="278" w:lineRule="auto"/>
        <w:ind w:left="575" w:right="545" w:hanging="356"/>
        <w:jc w:val="both"/>
        <w:rPr>
          <w:sz w:val="28"/>
        </w:rPr>
      </w:pPr>
      <w:r>
        <w:rPr>
          <w:sz w:val="28"/>
        </w:rPr>
        <w:lastRenderedPageBreak/>
        <w:t>Міжнародний пакт про громадянські та політичні права від 19.10.1973р. URL</w:t>
      </w:r>
      <w:r>
        <w:rPr>
          <w:color w:val="006FC0"/>
          <w:sz w:val="28"/>
        </w:rPr>
        <w:t xml:space="preserve">: </w:t>
      </w:r>
      <w:r>
        <w:rPr>
          <w:color w:val="006FC0"/>
          <w:sz w:val="28"/>
          <w:u w:val="single" w:color="006FC0"/>
        </w:rPr>
        <w:t>https://zakon.rada.gov.ua/laws/show/995_043</w:t>
      </w:r>
      <w:r>
        <w:rPr>
          <w:color w:val="006FC0"/>
          <w:sz w:val="28"/>
        </w:rPr>
        <w:t xml:space="preserve"> </w:t>
      </w:r>
      <w:r>
        <w:rPr>
          <w:sz w:val="28"/>
        </w:rPr>
        <w:t>(дата звернення: 19.10.1973р.).</w:t>
      </w:r>
    </w:p>
    <w:p w:rsidR="00216745" w:rsidRDefault="009F7754">
      <w:pPr>
        <w:pStyle w:val="a4"/>
        <w:numPr>
          <w:ilvl w:val="0"/>
          <w:numId w:val="1"/>
        </w:numPr>
        <w:tabs>
          <w:tab w:val="left" w:pos="581"/>
        </w:tabs>
        <w:spacing w:line="276" w:lineRule="auto"/>
        <w:ind w:left="575" w:right="550" w:hanging="356"/>
        <w:jc w:val="both"/>
        <w:rPr>
          <w:sz w:val="28"/>
        </w:rPr>
      </w:pPr>
      <w:r>
        <w:rPr>
          <w:sz w:val="28"/>
        </w:rPr>
        <w:t>Міжнародний пакт про економічні, соціальні та культурні права від 19.10.1973р. URL</w:t>
      </w:r>
      <w:r>
        <w:rPr>
          <w:color w:val="006FC0"/>
          <w:sz w:val="28"/>
        </w:rPr>
        <w:t xml:space="preserve">: </w:t>
      </w:r>
      <w:r>
        <w:rPr>
          <w:color w:val="006FC0"/>
          <w:sz w:val="28"/>
          <w:u w:val="single" w:color="006FC0"/>
        </w:rPr>
        <w:t>https://zakon.rada.gov.ua/laws/show/995_042</w:t>
      </w:r>
      <w:r>
        <w:rPr>
          <w:color w:val="006FC0"/>
          <w:sz w:val="28"/>
        </w:rPr>
        <w:t xml:space="preserve"> </w:t>
      </w:r>
      <w:r>
        <w:rPr>
          <w:sz w:val="28"/>
        </w:rPr>
        <w:t>(дата звернення:</w:t>
      </w:r>
      <w:r>
        <w:rPr>
          <w:spacing w:val="-5"/>
          <w:sz w:val="28"/>
        </w:rPr>
        <w:t xml:space="preserve"> </w:t>
      </w:r>
      <w:r>
        <w:rPr>
          <w:sz w:val="28"/>
        </w:rPr>
        <w:t>19.10.1973р.).</w:t>
      </w:r>
    </w:p>
    <w:p w:rsidR="00216745" w:rsidRDefault="009F7754">
      <w:pPr>
        <w:pStyle w:val="a4"/>
        <w:numPr>
          <w:ilvl w:val="0"/>
          <w:numId w:val="1"/>
        </w:numPr>
        <w:tabs>
          <w:tab w:val="left" w:pos="581"/>
        </w:tabs>
        <w:spacing w:line="276" w:lineRule="auto"/>
        <w:ind w:left="575" w:right="551" w:hanging="356"/>
        <w:jc w:val="both"/>
        <w:rPr>
          <w:sz w:val="28"/>
        </w:rPr>
      </w:pPr>
      <w:r>
        <w:rPr>
          <w:sz w:val="28"/>
        </w:rPr>
        <w:t>Права людини у міжна</w:t>
      </w:r>
      <w:r>
        <w:rPr>
          <w:sz w:val="28"/>
        </w:rPr>
        <w:t>родному праві. Міжнародно-правові механізми захисту [Текст] : підруч. / В. В. Мицик ; Київ. нац. ун-т ім. Т. Шевченка, Ін-т міжнар. відносин. - К. : Промені, 2010. - 722</w:t>
      </w:r>
      <w:r>
        <w:rPr>
          <w:spacing w:val="14"/>
          <w:sz w:val="28"/>
        </w:rPr>
        <w:t xml:space="preserve"> </w:t>
      </w:r>
      <w:r>
        <w:rPr>
          <w:sz w:val="28"/>
        </w:rPr>
        <w:t>с.</w:t>
      </w:r>
    </w:p>
    <w:p w:rsidR="00216745" w:rsidRDefault="009F7754">
      <w:pPr>
        <w:pStyle w:val="a4"/>
        <w:numPr>
          <w:ilvl w:val="0"/>
          <w:numId w:val="1"/>
        </w:numPr>
        <w:tabs>
          <w:tab w:val="left" w:pos="581"/>
        </w:tabs>
        <w:spacing w:line="276" w:lineRule="auto"/>
        <w:ind w:left="575" w:right="542" w:hanging="356"/>
        <w:jc w:val="both"/>
        <w:rPr>
          <w:sz w:val="28"/>
        </w:rPr>
      </w:pPr>
      <w:r>
        <w:rPr>
          <w:sz w:val="28"/>
        </w:rPr>
        <w:t>Права і свободи людини і громадянина в Україні (доктрина  Європейського суду з прав</w:t>
      </w:r>
      <w:r>
        <w:rPr>
          <w:sz w:val="28"/>
        </w:rPr>
        <w:t xml:space="preserve"> людини і Конституційного Суду України) : навчальний посібник. К. : Юрінком Інтер, 2013. 376 с.</w:t>
      </w:r>
      <w:r>
        <w:rPr>
          <w:spacing w:val="7"/>
          <w:sz w:val="28"/>
        </w:rPr>
        <w:t xml:space="preserve"> </w:t>
      </w:r>
      <w:r>
        <w:rPr>
          <w:sz w:val="28"/>
        </w:rPr>
        <w:t>93-80.</w:t>
      </w:r>
    </w:p>
    <w:p w:rsidR="00216745" w:rsidRDefault="009F7754">
      <w:pPr>
        <w:pStyle w:val="a4"/>
        <w:numPr>
          <w:ilvl w:val="0"/>
          <w:numId w:val="1"/>
        </w:numPr>
        <w:tabs>
          <w:tab w:val="left" w:pos="581"/>
        </w:tabs>
        <w:spacing w:line="276" w:lineRule="auto"/>
        <w:ind w:left="575" w:right="558" w:hanging="356"/>
        <w:jc w:val="both"/>
        <w:rPr>
          <w:sz w:val="28"/>
        </w:rPr>
      </w:pPr>
      <w:r>
        <w:rPr>
          <w:sz w:val="28"/>
        </w:rPr>
        <w:t>Пастухова Л. В. Європейський механізм забезпечення прав людини / Л. В. Пастухова. – Сімф. : Таврія, 2009. – 224</w:t>
      </w:r>
      <w:r>
        <w:rPr>
          <w:spacing w:val="21"/>
          <w:sz w:val="28"/>
        </w:rPr>
        <w:t xml:space="preserve"> </w:t>
      </w:r>
      <w:r>
        <w:rPr>
          <w:sz w:val="28"/>
        </w:rPr>
        <w:t>с.</w:t>
      </w:r>
    </w:p>
    <w:p w:rsidR="00216745" w:rsidRDefault="009F7754">
      <w:pPr>
        <w:pStyle w:val="a4"/>
        <w:numPr>
          <w:ilvl w:val="0"/>
          <w:numId w:val="1"/>
        </w:numPr>
        <w:tabs>
          <w:tab w:val="left" w:pos="581"/>
        </w:tabs>
        <w:spacing w:line="276" w:lineRule="auto"/>
        <w:ind w:left="575" w:right="553" w:hanging="356"/>
        <w:jc w:val="both"/>
        <w:rPr>
          <w:sz w:val="28"/>
        </w:rPr>
      </w:pPr>
      <w:r>
        <w:rPr>
          <w:sz w:val="28"/>
        </w:rPr>
        <w:t>Теорія та практика застосування Конвенції про захист прав людини і основоположних свобод:навч.-посіб./ [О.В.Сердюк, О.Я.Трагнюк, І.В.Яковюк та ін.] ;за заг. ред.І.В.Яковюка.- Харків :Право, 2018.-</w:t>
      </w:r>
      <w:r>
        <w:rPr>
          <w:spacing w:val="-3"/>
          <w:sz w:val="28"/>
        </w:rPr>
        <w:t xml:space="preserve"> </w:t>
      </w:r>
      <w:r>
        <w:rPr>
          <w:sz w:val="28"/>
        </w:rPr>
        <w:t>374с.</w:t>
      </w:r>
    </w:p>
    <w:p w:rsidR="00216745" w:rsidRDefault="00216745">
      <w:pPr>
        <w:pStyle w:val="a3"/>
        <w:rPr>
          <w:sz w:val="30"/>
        </w:rPr>
      </w:pPr>
    </w:p>
    <w:p w:rsidR="00216745" w:rsidRDefault="00216745">
      <w:pPr>
        <w:pStyle w:val="a3"/>
        <w:rPr>
          <w:sz w:val="30"/>
        </w:rPr>
      </w:pPr>
    </w:p>
    <w:p w:rsidR="00216745" w:rsidRDefault="00216745">
      <w:pPr>
        <w:pStyle w:val="a3"/>
        <w:rPr>
          <w:sz w:val="30"/>
        </w:rPr>
      </w:pPr>
    </w:p>
    <w:p w:rsidR="00216745" w:rsidRDefault="009F7754">
      <w:pPr>
        <w:pStyle w:val="1"/>
        <w:spacing w:before="247"/>
        <w:ind w:left="1227" w:right="847"/>
        <w:jc w:val="center"/>
      </w:pPr>
      <w:r>
        <w:t>Додаткова:</w:t>
      </w:r>
    </w:p>
    <w:p w:rsidR="00216745" w:rsidRDefault="00216745">
      <w:pPr>
        <w:pStyle w:val="a3"/>
        <w:rPr>
          <w:b/>
          <w:sz w:val="30"/>
        </w:rPr>
      </w:pPr>
    </w:p>
    <w:p w:rsidR="00216745" w:rsidRDefault="00216745">
      <w:pPr>
        <w:pStyle w:val="a3"/>
        <w:spacing w:before="6"/>
        <w:rPr>
          <w:b/>
          <w:sz w:val="25"/>
        </w:rPr>
      </w:pPr>
    </w:p>
    <w:p w:rsidR="00216745" w:rsidRDefault="009F7754">
      <w:pPr>
        <w:pStyle w:val="a4"/>
        <w:numPr>
          <w:ilvl w:val="1"/>
          <w:numId w:val="1"/>
        </w:numPr>
        <w:tabs>
          <w:tab w:val="left" w:pos="926"/>
        </w:tabs>
        <w:ind w:right="548" w:hanging="360"/>
        <w:jc w:val="both"/>
        <w:rPr>
          <w:sz w:val="28"/>
        </w:rPr>
      </w:pPr>
      <w:r>
        <w:rPr>
          <w:sz w:val="28"/>
        </w:rPr>
        <w:t>Альчук, М. Права людини: філософсько-</w:t>
      </w:r>
      <w:r>
        <w:rPr>
          <w:sz w:val="28"/>
        </w:rPr>
        <w:t xml:space="preserve">правовий дискурс. </w:t>
      </w:r>
      <w:r>
        <w:rPr>
          <w:i/>
          <w:sz w:val="28"/>
        </w:rPr>
        <w:t>Вісник Львівського університету. Серія філософсько-політологічні студії</w:t>
      </w:r>
      <w:r>
        <w:rPr>
          <w:sz w:val="28"/>
        </w:rPr>
        <w:t>. 2014. Вип. 4. С.</w:t>
      </w:r>
      <w:r>
        <w:rPr>
          <w:spacing w:val="14"/>
          <w:sz w:val="28"/>
        </w:rPr>
        <w:t xml:space="preserve"> </w:t>
      </w:r>
      <w:r>
        <w:rPr>
          <w:sz w:val="28"/>
        </w:rPr>
        <w:t>7-14.</w:t>
      </w:r>
    </w:p>
    <w:p w:rsidR="00216745" w:rsidRDefault="009F7754">
      <w:pPr>
        <w:pStyle w:val="a4"/>
        <w:numPr>
          <w:ilvl w:val="1"/>
          <w:numId w:val="1"/>
        </w:numPr>
        <w:tabs>
          <w:tab w:val="left" w:pos="926"/>
        </w:tabs>
        <w:spacing w:line="242" w:lineRule="auto"/>
        <w:ind w:right="549" w:hanging="360"/>
        <w:jc w:val="both"/>
        <w:rPr>
          <w:sz w:val="28"/>
        </w:rPr>
      </w:pPr>
      <w:r>
        <w:rPr>
          <w:sz w:val="28"/>
        </w:rPr>
        <w:t xml:space="preserve">Анцупова, Т. Забезпечення послідовності прецедентного права Європейського суду з прав людини: роль Великої палати. </w:t>
      </w:r>
      <w:r>
        <w:rPr>
          <w:i/>
          <w:sz w:val="28"/>
        </w:rPr>
        <w:t>Право України</w:t>
      </w:r>
      <w:r>
        <w:rPr>
          <w:sz w:val="28"/>
        </w:rPr>
        <w:t xml:space="preserve">. 2013. № 10. </w:t>
      </w:r>
      <w:r>
        <w:rPr>
          <w:sz w:val="28"/>
        </w:rPr>
        <w:t>С.</w:t>
      </w:r>
      <w:r>
        <w:rPr>
          <w:spacing w:val="14"/>
          <w:sz w:val="28"/>
        </w:rPr>
        <w:t xml:space="preserve"> </w:t>
      </w:r>
      <w:r>
        <w:rPr>
          <w:sz w:val="28"/>
        </w:rPr>
        <w:t>162-170.</w:t>
      </w:r>
    </w:p>
    <w:p w:rsidR="00216745" w:rsidRDefault="009F7754">
      <w:pPr>
        <w:pStyle w:val="a4"/>
        <w:numPr>
          <w:ilvl w:val="1"/>
          <w:numId w:val="1"/>
        </w:numPr>
        <w:tabs>
          <w:tab w:val="left" w:pos="926"/>
        </w:tabs>
        <w:ind w:right="553" w:hanging="360"/>
        <w:jc w:val="both"/>
        <w:rPr>
          <w:sz w:val="28"/>
        </w:rPr>
      </w:pPr>
      <w:r>
        <w:rPr>
          <w:sz w:val="28"/>
        </w:rPr>
        <w:t xml:space="preserve">Базов О. Реалізація права на свободу вираження поглядів та свободу мирних зібрань у контексті юрисдикції Європейського суду з прав людини . </w:t>
      </w:r>
      <w:r>
        <w:rPr>
          <w:i/>
          <w:sz w:val="28"/>
        </w:rPr>
        <w:t>Юридичний вісник. Повітряне і космічне право</w:t>
      </w:r>
      <w:r>
        <w:rPr>
          <w:sz w:val="28"/>
        </w:rPr>
        <w:t>. 2016. № 1. С. 26-31.</w:t>
      </w:r>
    </w:p>
    <w:p w:rsidR="00216745" w:rsidRDefault="009F7754">
      <w:pPr>
        <w:pStyle w:val="a4"/>
        <w:numPr>
          <w:ilvl w:val="1"/>
          <w:numId w:val="1"/>
        </w:numPr>
        <w:tabs>
          <w:tab w:val="left" w:pos="926"/>
        </w:tabs>
        <w:ind w:right="549" w:hanging="360"/>
        <w:jc w:val="both"/>
        <w:rPr>
          <w:sz w:val="28"/>
        </w:rPr>
      </w:pPr>
      <w:r>
        <w:rPr>
          <w:sz w:val="28"/>
        </w:rPr>
        <w:t xml:space="preserve">Битяк, Ю. Права і свободи людини в умовах глобалізації. </w:t>
      </w:r>
      <w:r>
        <w:rPr>
          <w:i/>
          <w:sz w:val="28"/>
        </w:rPr>
        <w:t>Філософія права і загальна теорія права</w:t>
      </w:r>
      <w:r>
        <w:rPr>
          <w:sz w:val="28"/>
        </w:rPr>
        <w:t>. 2013. № 2. С.</w:t>
      </w:r>
      <w:r>
        <w:rPr>
          <w:spacing w:val="9"/>
          <w:sz w:val="28"/>
        </w:rPr>
        <w:t xml:space="preserve"> </w:t>
      </w:r>
      <w:r>
        <w:rPr>
          <w:sz w:val="28"/>
        </w:rPr>
        <w:t>80-93.</w:t>
      </w:r>
    </w:p>
    <w:p w:rsidR="00216745" w:rsidRDefault="009F7754">
      <w:pPr>
        <w:pStyle w:val="a4"/>
        <w:numPr>
          <w:ilvl w:val="1"/>
          <w:numId w:val="1"/>
        </w:numPr>
        <w:tabs>
          <w:tab w:val="left" w:pos="926"/>
        </w:tabs>
        <w:ind w:right="551" w:hanging="360"/>
        <w:jc w:val="both"/>
        <w:rPr>
          <w:sz w:val="28"/>
        </w:rPr>
      </w:pPr>
      <w:r>
        <w:rPr>
          <w:sz w:val="28"/>
        </w:rPr>
        <w:t xml:space="preserve">Буткевич, В. Європейська конвенція з прав людини і основних свобод: генеза намірів і права. </w:t>
      </w:r>
      <w:r>
        <w:rPr>
          <w:i/>
          <w:sz w:val="28"/>
        </w:rPr>
        <w:t>Право України</w:t>
      </w:r>
      <w:r>
        <w:rPr>
          <w:sz w:val="28"/>
        </w:rPr>
        <w:t>. 2010. № 10 : Конвенції про захи</w:t>
      </w:r>
      <w:r>
        <w:rPr>
          <w:sz w:val="28"/>
        </w:rPr>
        <w:t>ст прав людини і основоположних свобод 60 років. С.</w:t>
      </w:r>
      <w:r>
        <w:rPr>
          <w:spacing w:val="-1"/>
          <w:sz w:val="28"/>
        </w:rPr>
        <w:t xml:space="preserve"> </w:t>
      </w:r>
      <w:r>
        <w:rPr>
          <w:sz w:val="28"/>
        </w:rPr>
        <w:t>60-88.</w:t>
      </w:r>
    </w:p>
    <w:p w:rsidR="00216745" w:rsidRDefault="009F7754">
      <w:pPr>
        <w:pStyle w:val="a4"/>
        <w:numPr>
          <w:ilvl w:val="1"/>
          <w:numId w:val="1"/>
        </w:numPr>
        <w:tabs>
          <w:tab w:val="left" w:pos="926"/>
        </w:tabs>
        <w:ind w:right="553" w:hanging="360"/>
        <w:jc w:val="both"/>
        <w:rPr>
          <w:sz w:val="28"/>
        </w:rPr>
      </w:pPr>
      <w:r>
        <w:rPr>
          <w:sz w:val="28"/>
        </w:rPr>
        <w:t>Волкова, Л. Обмеження в реалізації права на мирні  зібрання  відповідно до ст. 11 Конвенції про захист прав людини</w:t>
      </w:r>
      <w:r>
        <w:rPr>
          <w:spacing w:val="38"/>
          <w:sz w:val="28"/>
        </w:rPr>
        <w:t xml:space="preserve"> </w:t>
      </w:r>
      <w:r>
        <w:rPr>
          <w:sz w:val="28"/>
        </w:rPr>
        <w:t>і</w:t>
      </w:r>
    </w:p>
    <w:p w:rsidR="00216745" w:rsidRDefault="00216745">
      <w:pPr>
        <w:jc w:val="both"/>
        <w:rPr>
          <w:sz w:val="28"/>
        </w:rPr>
        <w:sectPr w:rsidR="00216745">
          <w:pgSz w:w="11910" w:h="16840"/>
          <w:pgMar w:top="1040" w:right="300" w:bottom="280" w:left="1480" w:header="717" w:footer="0" w:gutter="0"/>
          <w:cols w:space="720"/>
        </w:sectPr>
      </w:pPr>
    </w:p>
    <w:p w:rsidR="00216745" w:rsidRDefault="009F7754">
      <w:pPr>
        <w:spacing w:before="76"/>
        <w:ind w:left="940" w:right="554"/>
        <w:jc w:val="both"/>
        <w:rPr>
          <w:sz w:val="28"/>
        </w:rPr>
      </w:pPr>
      <w:r>
        <w:rPr>
          <w:sz w:val="28"/>
        </w:rPr>
        <w:lastRenderedPageBreak/>
        <w:t xml:space="preserve">основоположних свобод. </w:t>
      </w:r>
      <w:r>
        <w:rPr>
          <w:i/>
          <w:sz w:val="28"/>
        </w:rPr>
        <w:t xml:space="preserve">Адміністративне судочинство. Судова </w:t>
      </w:r>
      <w:r>
        <w:rPr>
          <w:i/>
          <w:sz w:val="28"/>
        </w:rPr>
        <w:t xml:space="preserve">практика в адміністративних справах. </w:t>
      </w:r>
      <w:r>
        <w:rPr>
          <w:sz w:val="28"/>
        </w:rPr>
        <w:t>2015. № 3-4. С. 59-67.</w:t>
      </w:r>
    </w:p>
    <w:p w:rsidR="00216745" w:rsidRDefault="009F7754">
      <w:pPr>
        <w:pStyle w:val="a4"/>
        <w:numPr>
          <w:ilvl w:val="1"/>
          <w:numId w:val="1"/>
        </w:numPr>
        <w:tabs>
          <w:tab w:val="left" w:pos="926"/>
        </w:tabs>
        <w:spacing w:line="242" w:lineRule="auto"/>
        <w:ind w:right="550" w:hanging="360"/>
        <w:jc w:val="both"/>
        <w:rPr>
          <w:sz w:val="28"/>
        </w:rPr>
      </w:pPr>
      <w:r>
        <w:rPr>
          <w:sz w:val="28"/>
        </w:rPr>
        <w:t xml:space="preserve">Горобець, </w:t>
      </w:r>
      <w:r>
        <w:rPr>
          <w:spacing w:val="-3"/>
          <w:sz w:val="28"/>
        </w:rPr>
        <w:t xml:space="preserve">Н. </w:t>
      </w:r>
      <w:r>
        <w:rPr>
          <w:sz w:val="28"/>
        </w:rPr>
        <w:t xml:space="preserve">Г. Огляд стану виконання рішень Європейського суду з прав людини в контексті захисту права власності. </w:t>
      </w:r>
      <w:r>
        <w:rPr>
          <w:i/>
          <w:sz w:val="28"/>
        </w:rPr>
        <w:t>Часопис Київського університету права</w:t>
      </w:r>
      <w:r>
        <w:rPr>
          <w:sz w:val="28"/>
        </w:rPr>
        <w:t>. 2015. № 1. С.</w:t>
      </w:r>
      <w:r>
        <w:rPr>
          <w:spacing w:val="16"/>
          <w:sz w:val="28"/>
        </w:rPr>
        <w:t xml:space="preserve"> </w:t>
      </w:r>
      <w:r>
        <w:rPr>
          <w:sz w:val="28"/>
        </w:rPr>
        <w:t>293-299.</w:t>
      </w:r>
    </w:p>
    <w:p w:rsidR="00216745" w:rsidRDefault="009F7754">
      <w:pPr>
        <w:pStyle w:val="a4"/>
        <w:numPr>
          <w:ilvl w:val="1"/>
          <w:numId w:val="1"/>
        </w:numPr>
        <w:tabs>
          <w:tab w:val="left" w:pos="926"/>
        </w:tabs>
        <w:ind w:right="541" w:hanging="360"/>
        <w:jc w:val="both"/>
        <w:rPr>
          <w:sz w:val="28"/>
        </w:rPr>
      </w:pPr>
      <w:r>
        <w:rPr>
          <w:sz w:val="28"/>
        </w:rPr>
        <w:t xml:space="preserve">Горобець, </w:t>
      </w:r>
      <w:r>
        <w:rPr>
          <w:spacing w:val="-3"/>
          <w:sz w:val="28"/>
        </w:rPr>
        <w:t xml:space="preserve">Н. </w:t>
      </w:r>
      <w:r>
        <w:rPr>
          <w:sz w:val="28"/>
        </w:rPr>
        <w:t>Г. Пон</w:t>
      </w:r>
      <w:r>
        <w:rPr>
          <w:sz w:val="28"/>
        </w:rPr>
        <w:t xml:space="preserve">яття та сутність права власності в контексті Першого Протоколу до Конвенції про захист прав людини та основоположних свобод 1950 р. та практики Європейського суду з прав людини. </w:t>
      </w:r>
      <w:r>
        <w:rPr>
          <w:i/>
          <w:sz w:val="28"/>
        </w:rPr>
        <w:t xml:space="preserve">Часопис Київського університету права. </w:t>
      </w:r>
      <w:r>
        <w:rPr>
          <w:sz w:val="28"/>
        </w:rPr>
        <w:t>2014. № 4. С. 307- 312.</w:t>
      </w:r>
    </w:p>
    <w:p w:rsidR="00216745" w:rsidRDefault="009F7754">
      <w:pPr>
        <w:pStyle w:val="a4"/>
        <w:numPr>
          <w:ilvl w:val="1"/>
          <w:numId w:val="1"/>
        </w:numPr>
        <w:tabs>
          <w:tab w:val="left" w:pos="926"/>
        </w:tabs>
        <w:ind w:right="542" w:hanging="360"/>
        <w:jc w:val="both"/>
        <w:rPr>
          <w:sz w:val="28"/>
        </w:rPr>
      </w:pPr>
      <w:r>
        <w:rPr>
          <w:sz w:val="28"/>
        </w:rPr>
        <w:t>Дамірлі, М. Євр</w:t>
      </w:r>
      <w:r>
        <w:rPr>
          <w:sz w:val="28"/>
        </w:rPr>
        <w:t xml:space="preserve">опейська конвенція з прав людини як ключовий елемент системи права Ради Європи. </w:t>
      </w:r>
      <w:r>
        <w:rPr>
          <w:i/>
          <w:sz w:val="28"/>
        </w:rPr>
        <w:t>Право України</w:t>
      </w:r>
      <w:r>
        <w:rPr>
          <w:sz w:val="28"/>
        </w:rPr>
        <w:t>. 2010. № 10 : Конвенції про захист прав людини і основоположних свобод 60 років. С.</w:t>
      </w:r>
      <w:r>
        <w:rPr>
          <w:spacing w:val="3"/>
          <w:sz w:val="28"/>
        </w:rPr>
        <w:t xml:space="preserve"> </w:t>
      </w:r>
      <w:r>
        <w:rPr>
          <w:sz w:val="28"/>
        </w:rPr>
        <w:t>98-104.</w:t>
      </w:r>
    </w:p>
    <w:p w:rsidR="00216745" w:rsidRDefault="009F7754">
      <w:pPr>
        <w:pStyle w:val="a4"/>
        <w:numPr>
          <w:ilvl w:val="1"/>
          <w:numId w:val="1"/>
        </w:numPr>
        <w:tabs>
          <w:tab w:val="left" w:pos="1013"/>
        </w:tabs>
        <w:ind w:right="550" w:hanging="360"/>
        <w:jc w:val="both"/>
        <w:rPr>
          <w:sz w:val="28"/>
        </w:rPr>
      </w:pPr>
      <w:r>
        <w:rPr>
          <w:sz w:val="28"/>
        </w:rPr>
        <w:t xml:space="preserve">Ільченко, І. Звернення до Європейського Суду з прав людини як  спосіб </w:t>
      </w:r>
      <w:r>
        <w:rPr>
          <w:sz w:val="28"/>
        </w:rPr>
        <w:t xml:space="preserve">захисту права власності. </w:t>
      </w:r>
      <w:r>
        <w:rPr>
          <w:i/>
          <w:sz w:val="28"/>
        </w:rPr>
        <w:t>Підприємництво, господарство і право</w:t>
      </w:r>
      <w:r>
        <w:rPr>
          <w:sz w:val="28"/>
        </w:rPr>
        <w:t>. 2016. № 6. С.</w:t>
      </w:r>
      <w:r>
        <w:rPr>
          <w:spacing w:val="6"/>
          <w:sz w:val="28"/>
        </w:rPr>
        <w:t xml:space="preserve"> </w:t>
      </w:r>
      <w:r>
        <w:rPr>
          <w:sz w:val="28"/>
        </w:rPr>
        <w:t>14-18.</w:t>
      </w:r>
    </w:p>
    <w:p w:rsidR="00216745" w:rsidRDefault="009F7754">
      <w:pPr>
        <w:pStyle w:val="a4"/>
        <w:numPr>
          <w:ilvl w:val="1"/>
          <w:numId w:val="1"/>
        </w:numPr>
        <w:tabs>
          <w:tab w:val="left" w:pos="1085"/>
        </w:tabs>
        <w:ind w:right="556" w:hanging="360"/>
        <w:jc w:val="both"/>
        <w:rPr>
          <w:sz w:val="28"/>
        </w:rPr>
      </w:pPr>
      <w:r>
        <w:rPr>
          <w:sz w:val="28"/>
        </w:rPr>
        <w:t xml:space="preserve">Климович, О. Право прав людини як jus coge№s сучасного міжнародного права. </w:t>
      </w:r>
      <w:r>
        <w:rPr>
          <w:i/>
          <w:sz w:val="28"/>
        </w:rPr>
        <w:t>Право України</w:t>
      </w:r>
      <w:r>
        <w:rPr>
          <w:sz w:val="28"/>
        </w:rPr>
        <w:t>. 2008. № 1. С.</w:t>
      </w:r>
      <w:r>
        <w:rPr>
          <w:spacing w:val="11"/>
          <w:sz w:val="28"/>
        </w:rPr>
        <w:t xml:space="preserve"> </w:t>
      </w:r>
      <w:r>
        <w:rPr>
          <w:sz w:val="28"/>
        </w:rPr>
        <w:t>30-34.</w:t>
      </w:r>
    </w:p>
    <w:p w:rsidR="00216745" w:rsidRDefault="009F7754">
      <w:pPr>
        <w:pStyle w:val="a4"/>
        <w:numPr>
          <w:ilvl w:val="1"/>
          <w:numId w:val="1"/>
        </w:numPr>
        <w:tabs>
          <w:tab w:val="left" w:pos="1013"/>
        </w:tabs>
        <w:ind w:right="550" w:hanging="360"/>
        <w:jc w:val="both"/>
        <w:rPr>
          <w:sz w:val="28"/>
        </w:rPr>
      </w:pPr>
      <w:r>
        <w:rPr>
          <w:sz w:val="28"/>
        </w:rPr>
        <w:t xml:space="preserve">Кретова, І. Тлумачення положень про права людини Страсбурзьким судом: основні принципи та доктрини. </w:t>
      </w:r>
      <w:r>
        <w:rPr>
          <w:i/>
          <w:sz w:val="28"/>
        </w:rPr>
        <w:t>Вісник Національної академії правових наук України : зб. наук. пр</w:t>
      </w:r>
      <w:r>
        <w:rPr>
          <w:sz w:val="28"/>
        </w:rPr>
        <w:t>. 2014. № 4. С.</w:t>
      </w:r>
      <w:r>
        <w:rPr>
          <w:spacing w:val="14"/>
          <w:sz w:val="28"/>
        </w:rPr>
        <w:t xml:space="preserve"> </w:t>
      </w:r>
      <w:r>
        <w:rPr>
          <w:sz w:val="28"/>
        </w:rPr>
        <w:t>165-176.</w:t>
      </w:r>
    </w:p>
    <w:p w:rsidR="00216745" w:rsidRDefault="009F7754">
      <w:pPr>
        <w:pStyle w:val="a4"/>
        <w:numPr>
          <w:ilvl w:val="1"/>
          <w:numId w:val="1"/>
        </w:numPr>
        <w:tabs>
          <w:tab w:val="left" w:pos="1013"/>
        </w:tabs>
        <w:ind w:right="551" w:hanging="360"/>
        <w:jc w:val="both"/>
        <w:rPr>
          <w:sz w:val="28"/>
        </w:rPr>
      </w:pPr>
      <w:r>
        <w:rPr>
          <w:sz w:val="28"/>
        </w:rPr>
        <w:t xml:space="preserve">Мукан Б. Передумови виникнення та формування національних органів </w:t>
      </w:r>
      <w:r>
        <w:rPr>
          <w:sz w:val="28"/>
        </w:rPr>
        <w:t xml:space="preserve">у справах Європейського Суду з прав людини. </w:t>
      </w:r>
      <w:r>
        <w:rPr>
          <w:i/>
          <w:sz w:val="28"/>
        </w:rPr>
        <w:t>Evropsky politicky a prav№i diskurz</w:t>
      </w:r>
      <w:r>
        <w:rPr>
          <w:sz w:val="28"/>
        </w:rPr>
        <w:t>. 2016. Vol. 3, Iss. 6. С.</w:t>
      </w:r>
      <w:r>
        <w:rPr>
          <w:spacing w:val="10"/>
          <w:sz w:val="28"/>
        </w:rPr>
        <w:t xml:space="preserve"> </w:t>
      </w:r>
      <w:r>
        <w:rPr>
          <w:sz w:val="28"/>
        </w:rPr>
        <w:t>66-74.</w:t>
      </w:r>
    </w:p>
    <w:p w:rsidR="00216745" w:rsidRDefault="009F7754">
      <w:pPr>
        <w:pStyle w:val="a4"/>
        <w:numPr>
          <w:ilvl w:val="1"/>
          <w:numId w:val="1"/>
        </w:numPr>
        <w:tabs>
          <w:tab w:val="left" w:pos="1013"/>
        </w:tabs>
        <w:ind w:right="546" w:hanging="360"/>
        <w:jc w:val="both"/>
        <w:rPr>
          <w:sz w:val="28"/>
        </w:rPr>
      </w:pPr>
      <w:r>
        <w:rPr>
          <w:sz w:val="28"/>
        </w:rPr>
        <w:t xml:space="preserve">Новіков Д. В. Гарантії захисту права власності у практиці Європейського суду з прав людини. </w:t>
      </w:r>
      <w:r>
        <w:rPr>
          <w:i/>
          <w:sz w:val="28"/>
        </w:rPr>
        <w:t>Європейські перспективи</w:t>
      </w:r>
      <w:r>
        <w:rPr>
          <w:sz w:val="28"/>
        </w:rPr>
        <w:t>. 2016. Вип. 2. С.</w:t>
      </w:r>
      <w:r>
        <w:rPr>
          <w:spacing w:val="10"/>
          <w:sz w:val="28"/>
        </w:rPr>
        <w:t xml:space="preserve"> </w:t>
      </w:r>
      <w:r>
        <w:rPr>
          <w:sz w:val="28"/>
        </w:rPr>
        <w:t>92-98.</w:t>
      </w:r>
    </w:p>
    <w:p w:rsidR="00216745" w:rsidRDefault="009F7754">
      <w:pPr>
        <w:pStyle w:val="a4"/>
        <w:numPr>
          <w:ilvl w:val="1"/>
          <w:numId w:val="1"/>
        </w:numPr>
        <w:tabs>
          <w:tab w:val="left" w:pos="1013"/>
        </w:tabs>
        <w:spacing w:line="242" w:lineRule="auto"/>
        <w:ind w:right="552" w:hanging="360"/>
        <w:jc w:val="both"/>
        <w:rPr>
          <w:sz w:val="28"/>
        </w:rPr>
      </w:pPr>
      <w:r>
        <w:rPr>
          <w:sz w:val="28"/>
        </w:rPr>
        <w:t>Ол</w:t>
      </w:r>
      <w:r>
        <w:rPr>
          <w:sz w:val="28"/>
        </w:rPr>
        <w:t xml:space="preserve">ійник </w:t>
      </w:r>
      <w:r>
        <w:rPr>
          <w:spacing w:val="-3"/>
          <w:sz w:val="28"/>
        </w:rPr>
        <w:t xml:space="preserve">А. </w:t>
      </w:r>
      <w:r>
        <w:rPr>
          <w:sz w:val="28"/>
        </w:rPr>
        <w:t xml:space="preserve">Ю. Регулювання основних свобод людини і громадянина нормами міжнародного права в Україні. </w:t>
      </w:r>
      <w:r>
        <w:rPr>
          <w:i/>
          <w:sz w:val="28"/>
        </w:rPr>
        <w:t>Журнал східноєвропейського права</w:t>
      </w:r>
      <w:r>
        <w:rPr>
          <w:sz w:val="28"/>
        </w:rPr>
        <w:t>. 2015. № 12. С.</w:t>
      </w:r>
      <w:r>
        <w:rPr>
          <w:spacing w:val="14"/>
          <w:sz w:val="28"/>
        </w:rPr>
        <w:t xml:space="preserve"> </w:t>
      </w:r>
      <w:r>
        <w:rPr>
          <w:sz w:val="28"/>
        </w:rPr>
        <w:t>37-43.</w:t>
      </w:r>
    </w:p>
    <w:p w:rsidR="00216745" w:rsidRDefault="009F7754">
      <w:pPr>
        <w:pStyle w:val="a4"/>
        <w:numPr>
          <w:ilvl w:val="1"/>
          <w:numId w:val="1"/>
        </w:numPr>
        <w:tabs>
          <w:tab w:val="left" w:pos="1013"/>
        </w:tabs>
        <w:ind w:right="555" w:hanging="360"/>
        <w:jc w:val="both"/>
        <w:rPr>
          <w:sz w:val="28"/>
        </w:rPr>
      </w:pPr>
      <w:r>
        <w:rPr>
          <w:sz w:val="28"/>
        </w:rPr>
        <w:t xml:space="preserve">Прокопчук Ю. Міжнародні стандарти захисту права людини на працю в актах ООН. </w:t>
      </w:r>
      <w:r>
        <w:rPr>
          <w:i/>
          <w:sz w:val="28"/>
        </w:rPr>
        <w:t>Право України</w:t>
      </w:r>
      <w:r>
        <w:rPr>
          <w:sz w:val="28"/>
        </w:rPr>
        <w:t>. 2011. № 1</w:t>
      </w:r>
      <w:r>
        <w:rPr>
          <w:sz w:val="28"/>
        </w:rPr>
        <w:t>0. С.</w:t>
      </w:r>
      <w:r>
        <w:rPr>
          <w:spacing w:val="8"/>
          <w:sz w:val="28"/>
        </w:rPr>
        <w:t xml:space="preserve"> </w:t>
      </w:r>
      <w:r>
        <w:rPr>
          <w:sz w:val="28"/>
        </w:rPr>
        <w:t>297-303.</w:t>
      </w:r>
    </w:p>
    <w:p w:rsidR="00216745" w:rsidRDefault="009F7754">
      <w:pPr>
        <w:pStyle w:val="a4"/>
        <w:numPr>
          <w:ilvl w:val="1"/>
          <w:numId w:val="1"/>
        </w:numPr>
        <w:tabs>
          <w:tab w:val="left" w:pos="1013"/>
        </w:tabs>
        <w:ind w:right="550" w:hanging="360"/>
        <w:jc w:val="both"/>
        <w:rPr>
          <w:sz w:val="28"/>
        </w:rPr>
      </w:pPr>
      <w:r>
        <w:rPr>
          <w:sz w:val="28"/>
        </w:rPr>
        <w:t xml:space="preserve">Рабінович, </w:t>
      </w:r>
      <w:r>
        <w:rPr>
          <w:spacing w:val="-3"/>
          <w:sz w:val="28"/>
        </w:rPr>
        <w:t xml:space="preserve">П. </w:t>
      </w:r>
      <w:r>
        <w:rPr>
          <w:sz w:val="28"/>
        </w:rPr>
        <w:t xml:space="preserve">Основоположні права людини: соціально-антропна сутність, змістова класифікація. </w:t>
      </w:r>
      <w:r>
        <w:rPr>
          <w:i/>
          <w:sz w:val="28"/>
        </w:rPr>
        <w:t>Право України</w:t>
      </w:r>
      <w:r>
        <w:rPr>
          <w:sz w:val="28"/>
        </w:rPr>
        <w:t>. 2010. № 2. С.</w:t>
      </w:r>
      <w:r>
        <w:rPr>
          <w:spacing w:val="-2"/>
          <w:sz w:val="28"/>
        </w:rPr>
        <w:t xml:space="preserve"> </w:t>
      </w:r>
      <w:r>
        <w:rPr>
          <w:sz w:val="28"/>
        </w:rPr>
        <w:t>18-24.</w:t>
      </w:r>
    </w:p>
    <w:p w:rsidR="00216745" w:rsidRDefault="009F7754">
      <w:pPr>
        <w:pStyle w:val="a4"/>
        <w:numPr>
          <w:ilvl w:val="1"/>
          <w:numId w:val="1"/>
        </w:numPr>
        <w:tabs>
          <w:tab w:val="left" w:pos="1013"/>
        </w:tabs>
        <w:ind w:right="553" w:hanging="360"/>
        <w:jc w:val="both"/>
        <w:rPr>
          <w:sz w:val="28"/>
        </w:rPr>
      </w:pPr>
      <w:r>
        <w:rPr>
          <w:sz w:val="28"/>
        </w:rPr>
        <w:t xml:space="preserve">Севостьянова, </w:t>
      </w:r>
      <w:r>
        <w:rPr>
          <w:spacing w:val="-3"/>
          <w:sz w:val="28"/>
        </w:rPr>
        <w:t xml:space="preserve">Н. </w:t>
      </w:r>
      <w:r>
        <w:rPr>
          <w:sz w:val="28"/>
        </w:rPr>
        <w:t xml:space="preserve">І.  Звернення до Європейського суду з прав людини як реалізація права на правосуддя: монографія / </w:t>
      </w:r>
      <w:r>
        <w:rPr>
          <w:spacing w:val="-3"/>
          <w:sz w:val="28"/>
        </w:rPr>
        <w:t xml:space="preserve">Н. </w:t>
      </w:r>
      <w:r>
        <w:rPr>
          <w:sz w:val="28"/>
        </w:rPr>
        <w:t>І. Севостьянова. Одеса : Фенікс, 2012. 216</w:t>
      </w:r>
      <w:r>
        <w:rPr>
          <w:spacing w:val="7"/>
          <w:sz w:val="28"/>
        </w:rPr>
        <w:t xml:space="preserve"> </w:t>
      </w:r>
      <w:r>
        <w:rPr>
          <w:sz w:val="28"/>
        </w:rPr>
        <w:t>с.</w:t>
      </w:r>
    </w:p>
    <w:p w:rsidR="00216745" w:rsidRDefault="009F7754">
      <w:pPr>
        <w:pStyle w:val="a4"/>
        <w:numPr>
          <w:ilvl w:val="1"/>
          <w:numId w:val="1"/>
        </w:numPr>
        <w:tabs>
          <w:tab w:val="left" w:pos="1013"/>
        </w:tabs>
        <w:ind w:right="546" w:hanging="360"/>
        <w:jc w:val="both"/>
        <w:rPr>
          <w:sz w:val="28"/>
        </w:rPr>
      </w:pPr>
      <w:r>
        <w:rPr>
          <w:sz w:val="28"/>
        </w:rPr>
        <w:t xml:space="preserve">Стрельцова, О. Становлення та розвиток принципу основних прав людини як джерела права Європейського союзу. </w:t>
      </w:r>
      <w:r>
        <w:rPr>
          <w:i/>
          <w:sz w:val="28"/>
        </w:rPr>
        <w:t>Пр</w:t>
      </w:r>
      <w:r>
        <w:rPr>
          <w:i/>
          <w:sz w:val="28"/>
        </w:rPr>
        <w:t>аво України</w:t>
      </w:r>
      <w:r>
        <w:rPr>
          <w:sz w:val="28"/>
        </w:rPr>
        <w:t>.</w:t>
      </w:r>
      <w:r>
        <w:rPr>
          <w:spacing w:val="52"/>
          <w:sz w:val="28"/>
        </w:rPr>
        <w:t xml:space="preserve"> </w:t>
      </w:r>
      <w:r>
        <w:rPr>
          <w:sz w:val="28"/>
        </w:rPr>
        <w:t>2003.</w:t>
      </w:r>
    </w:p>
    <w:p w:rsidR="00216745" w:rsidRDefault="009F7754">
      <w:pPr>
        <w:pStyle w:val="a3"/>
        <w:spacing w:line="322" w:lineRule="exact"/>
        <w:ind w:left="940"/>
        <w:jc w:val="both"/>
      </w:pPr>
      <w:r>
        <w:t>№ 11. С. 158-162.</w:t>
      </w:r>
    </w:p>
    <w:p w:rsidR="00216745" w:rsidRDefault="009F7754">
      <w:pPr>
        <w:pStyle w:val="a4"/>
        <w:numPr>
          <w:ilvl w:val="1"/>
          <w:numId w:val="1"/>
        </w:numPr>
        <w:tabs>
          <w:tab w:val="left" w:pos="941"/>
        </w:tabs>
        <w:spacing w:line="242" w:lineRule="auto"/>
        <w:ind w:right="543" w:hanging="360"/>
        <w:jc w:val="both"/>
        <w:rPr>
          <w:sz w:val="28"/>
        </w:rPr>
      </w:pPr>
      <w:r>
        <w:rPr>
          <w:sz w:val="28"/>
        </w:rPr>
        <w:t xml:space="preserve">Тимченко, Г. Практика Європейського суду з прав людини в аспекті реалізації принципу верховенства права. </w:t>
      </w:r>
      <w:r>
        <w:rPr>
          <w:i/>
          <w:sz w:val="28"/>
        </w:rPr>
        <w:t>Право України</w:t>
      </w:r>
      <w:r>
        <w:rPr>
          <w:sz w:val="28"/>
        </w:rPr>
        <w:t xml:space="preserve">. 2014. № </w:t>
      </w:r>
      <w:r>
        <w:rPr>
          <w:spacing w:val="-3"/>
          <w:sz w:val="28"/>
        </w:rPr>
        <w:t xml:space="preserve">5. </w:t>
      </w:r>
      <w:r>
        <w:rPr>
          <w:sz w:val="28"/>
        </w:rPr>
        <w:t>С. 203-213.</w:t>
      </w:r>
    </w:p>
    <w:p w:rsidR="00216745" w:rsidRDefault="00216745">
      <w:pPr>
        <w:spacing w:line="242" w:lineRule="auto"/>
        <w:jc w:val="both"/>
        <w:rPr>
          <w:sz w:val="28"/>
        </w:rPr>
        <w:sectPr w:rsidR="00216745">
          <w:pgSz w:w="11910" w:h="16840"/>
          <w:pgMar w:top="1040" w:right="300" w:bottom="280" w:left="1480" w:header="717" w:footer="0" w:gutter="0"/>
          <w:cols w:space="720"/>
        </w:sectPr>
      </w:pPr>
    </w:p>
    <w:p w:rsidR="00216745" w:rsidRDefault="009F7754">
      <w:pPr>
        <w:pStyle w:val="a4"/>
        <w:numPr>
          <w:ilvl w:val="1"/>
          <w:numId w:val="1"/>
        </w:numPr>
        <w:tabs>
          <w:tab w:val="left" w:pos="941"/>
        </w:tabs>
        <w:spacing w:before="76"/>
        <w:ind w:right="555" w:hanging="360"/>
        <w:jc w:val="both"/>
        <w:rPr>
          <w:sz w:val="28"/>
        </w:rPr>
      </w:pPr>
      <w:r>
        <w:rPr>
          <w:sz w:val="28"/>
        </w:rPr>
        <w:lastRenderedPageBreak/>
        <w:t xml:space="preserve">Ткачук О. С. Класифікація елементів права на справедливий суд: національна теорія та практика Європейського Суду з прав людини. </w:t>
      </w:r>
      <w:r>
        <w:rPr>
          <w:i/>
          <w:sz w:val="28"/>
        </w:rPr>
        <w:t xml:space="preserve">Прикарпатський юридичний вісник. </w:t>
      </w:r>
      <w:r>
        <w:rPr>
          <w:sz w:val="28"/>
        </w:rPr>
        <w:t>2016. Вип. 1. С.</w:t>
      </w:r>
      <w:r>
        <w:rPr>
          <w:spacing w:val="8"/>
          <w:sz w:val="28"/>
        </w:rPr>
        <w:t xml:space="preserve"> </w:t>
      </w:r>
      <w:r>
        <w:rPr>
          <w:sz w:val="28"/>
        </w:rPr>
        <w:t>71-77.</w:t>
      </w:r>
    </w:p>
    <w:p w:rsidR="00216745" w:rsidRDefault="009F7754">
      <w:pPr>
        <w:pStyle w:val="a4"/>
        <w:numPr>
          <w:ilvl w:val="1"/>
          <w:numId w:val="1"/>
        </w:numPr>
        <w:tabs>
          <w:tab w:val="left" w:pos="941"/>
        </w:tabs>
        <w:spacing w:line="242" w:lineRule="auto"/>
        <w:ind w:right="558" w:hanging="360"/>
        <w:jc w:val="both"/>
        <w:rPr>
          <w:sz w:val="24"/>
        </w:rPr>
      </w:pPr>
      <w:r>
        <w:rPr>
          <w:sz w:val="28"/>
        </w:rPr>
        <w:t xml:space="preserve">Яковенко </w:t>
      </w:r>
      <w:r>
        <w:rPr>
          <w:spacing w:val="-3"/>
          <w:sz w:val="28"/>
        </w:rPr>
        <w:t xml:space="preserve">А. </w:t>
      </w:r>
      <w:r>
        <w:rPr>
          <w:sz w:val="28"/>
        </w:rPr>
        <w:t>В. Європейська практика розгляду справ Європейського суду з</w:t>
      </w:r>
      <w:r>
        <w:rPr>
          <w:sz w:val="28"/>
        </w:rPr>
        <w:t xml:space="preserve"> прав людини щодо невиконання судових рішень в Україні. </w:t>
      </w:r>
      <w:r>
        <w:rPr>
          <w:i/>
          <w:sz w:val="28"/>
        </w:rPr>
        <w:t xml:space="preserve">Актуальні проблеми вітчизняної юриспруденції. </w:t>
      </w:r>
      <w:r>
        <w:rPr>
          <w:sz w:val="28"/>
        </w:rPr>
        <w:t>2016. Вип. 3. С</w:t>
      </w:r>
      <w:r>
        <w:rPr>
          <w:sz w:val="24"/>
        </w:rPr>
        <w:t>.</w:t>
      </w:r>
      <w:r>
        <w:rPr>
          <w:spacing w:val="-16"/>
          <w:sz w:val="24"/>
        </w:rPr>
        <w:t xml:space="preserve"> </w:t>
      </w:r>
      <w:r>
        <w:rPr>
          <w:sz w:val="24"/>
        </w:rPr>
        <w:t>137-139.</w:t>
      </w:r>
    </w:p>
    <w:sectPr w:rsidR="00216745">
      <w:pgSz w:w="11910" w:h="16840"/>
      <w:pgMar w:top="1040" w:right="300" w:bottom="280" w:left="1480" w:header="717"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754" w:rsidRDefault="009F7754">
      <w:r>
        <w:separator/>
      </w:r>
    </w:p>
  </w:endnote>
  <w:endnote w:type="continuationSeparator" w:id="0">
    <w:p w:rsidR="009F7754" w:rsidRDefault="009F7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754" w:rsidRDefault="009F7754">
      <w:r>
        <w:separator/>
      </w:r>
    </w:p>
  </w:footnote>
  <w:footnote w:type="continuationSeparator" w:id="0">
    <w:p w:rsidR="009F7754" w:rsidRDefault="009F77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745" w:rsidRDefault="009F7754">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10.1pt;margin-top:34.85pt;width:17.95pt;height:17.45pt;z-index:-251658752;mso-position-horizontal-relative:page;mso-position-vertical-relative:page" filled="f" stroked="f">
          <v:textbox inset="0,0,0,0">
            <w:txbxContent>
              <w:p w:rsidR="00216745" w:rsidRDefault="009F7754">
                <w:pPr>
                  <w:pStyle w:val="a3"/>
                  <w:spacing w:before="6"/>
                  <w:ind w:left="40"/>
                </w:pPr>
                <w:r>
                  <w:fldChar w:fldCharType="begin"/>
                </w:r>
                <w:r>
                  <w:instrText xml:space="preserve"> PAGE </w:instrText>
                </w:r>
                <w:r>
                  <w:fldChar w:fldCharType="separate"/>
                </w:r>
                <w:r w:rsidR="0060517B">
                  <w:rPr>
                    <w:noProof/>
                  </w:rPr>
                  <w:t>2</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243A6"/>
    <w:multiLevelType w:val="hybridMultilevel"/>
    <w:tmpl w:val="D662F91C"/>
    <w:lvl w:ilvl="0" w:tplc="55341866">
      <w:numFmt w:val="bullet"/>
      <w:lvlText w:val="-"/>
      <w:lvlJc w:val="left"/>
      <w:pPr>
        <w:ind w:left="219" w:hanging="164"/>
      </w:pPr>
      <w:rPr>
        <w:rFonts w:ascii="Times New Roman" w:eastAsia="Times New Roman" w:hAnsi="Times New Roman" w:cs="Times New Roman" w:hint="default"/>
        <w:b/>
        <w:bCs/>
        <w:w w:val="99"/>
        <w:sz w:val="28"/>
        <w:szCs w:val="28"/>
        <w:lang w:val="uk-UA" w:eastAsia="uk-UA" w:bidi="uk-UA"/>
      </w:rPr>
    </w:lvl>
    <w:lvl w:ilvl="1" w:tplc="418611D6">
      <w:start w:val="1"/>
      <w:numFmt w:val="decimal"/>
      <w:lvlText w:val="%2)"/>
      <w:lvlJc w:val="left"/>
      <w:pPr>
        <w:ind w:left="1285" w:hanging="360"/>
        <w:jc w:val="left"/>
      </w:pPr>
      <w:rPr>
        <w:rFonts w:ascii="Times New Roman" w:eastAsia="Times New Roman" w:hAnsi="Times New Roman" w:cs="Times New Roman" w:hint="default"/>
        <w:w w:val="99"/>
        <w:sz w:val="28"/>
        <w:szCs w:val="28"/>
        <w:lang w:val="uk-UA" w:eastAsia="uk-UA" w:bidi="uk-UA"/>
      </w:rPr>
    </w:lvl>
    <w:lvl w:ilvl="2" w:tplc="B994D4FE">
      <w:numFmt w:val="bullet"/>
      <w:lvlText w:val="•"/>
      <w:lvlJc w:val="left"/>
      <w:pPr>
        <w:ind w:left="2262" w:hanging="360"/>
      </w:pPr>
      <w:rPr>
        <w:rFonts w:hint="default"/>
        <w:lang w:val="uk-UA" w:eastAsia="uk-UA" w:bidi="uk-UA"/>
      </w:rPr>
    </w:lvl>
    <w:lvl w:ilvl="3" w:tplc="B04867F6">
      <w:numFmt w:val="bullet"/>
      <w:lvlText w:val="•"/>
      <w:lvlJc w:val="left"/>
      <w:pPr>
        <w:ind w:left="3245" w:hanging="360"/>
      </w:pPr>
      <w:rPr>
        <w:rFonts w:hint="default"/>
        <w:lang w:val="uk-UA" w:eastAsia="uk-UA" w:bidi="uk-UA"/>
      </w:rPr>
    </w:lvl>
    <w:lvl w:ilvl="4" w:tplc="D79E5744">
      <w:numFmt w:val="bullet"/>
      <w:lvlText w:val="•"/>
      <w:lvlJc w:val="left"/>
      <w:pPr>
        <w:ind w:left="4228" w:hanging="360"/>
      </w:pPr>
      <w:rPr>
        <w:rFonts w:hint="default"/>
        <w:lang w:val="uk-UA" w:eastAsia="uk-UA" w:bidi="uk-UA"/>
      </w:rPr>
    </w:lvl>
    <w:lvl w:ilvl="5" w:tplc="5AACF030">
      <w:numFmt w:val="bullet"/>
      <w:lvlText w:val="•"/>
      <w:lvlJc w:val="left"/>
      <w:pPr>
        <w:ind w:left="5210" w:hanging="360"/>
      </w:pPr>
      <w:rPr>
        <w:rFonts w:hint="default"/>
        <w:lang w:val="uk-UA" w:eastAsia="uk-UA" w:bidi="uk-UA"/>
      </w:rPr>
    </w:lvl>
    <w:lvl w:ilvl="6" w:tplc="060AE90E">
      <w:numFmt w:val="bullet"/>
      <w:lvlText w:val="•"/>
      <w:lvlJc w:val="left"/>
      <w:pPr>
        <w:ind w:left="6193" w:hanging="360"/>
      </w:pPr>
      <w:rPr>
        <w:rFonts w:hint="default"/>
        <w:lang w:val="uk-UA" w:eastAsia="uk-UA" w:bidi="uk-UA"/>
      </w:rPr>
    </w:lvl>
    <w:lvl w:ilvl="7" w:tplc="55481CC6">
      <w:numFmt w:val="bullet"/>
      <w:lvlText w:val="•"/>
      <w:lvlJc w:val="left"/>
      <w:pPr>
        <w:ind w:left="7176" w:hanging="360"/>
      </w:pPr>
      <w:rPr>
        <w:rFonts w:hint="default"/>
        <w:lang w:val="uk-UA" w:eastAsia="uk-UA" w:bidi="uk-UA"/>
      </w:rPr>
    </w:lvl>
    <w:lvl w:ilvl="8" w:tplc="6010D2FE">
      <w:numFmt w:val="bullet"/>
      <w:lvlText w:val="•"/>
      <w:lvlJc w:val="left"/>
      <w:pPr>
        <w:ind w:left="8158" w:hanging="360"/>
      </w:pPr>
      <w:rPr>
        <w:rFonts w:hint="default"/>
        <w:lang w:val="uk-UA" w:eastAsia="uk-UA" w:bidi="uk-UA"/>
      </w:rPr>
    </w:lvl>
  </w:abstractNum>
  <w:abstractNum w:abstractNumId="1" w15:restartNumberingAfterBreak="0">
    <w:nsid w:val="47443658"/>
    <w:multiLevelType w:val="hybridMultilevel"/>
    <w:tmpl w:val="FCB0975A"/>
    <w:lvl w:ilvl="0" w:tplc="F8741D0A">
      <w:start w:val="1"/>
      <w:numFmt w:val="decimal"/>
      <w:lvlText w:val="%1."/>
      <w:lvlJc w:val="left"/>
      <w:pPr>
        <w:ind w:left="1208" w:hanging="283"/>
        <w:jc w:val="right"/>
      </w:pPr>
      <w:rPr>
        <w:rFonts w:ascii="Times New Roman" w:eastAsia="Times New Roman" w:hAnsi="Times New Roman" w:cs="Times New Roman" w:hint="default"/>
        <w:w w:val="99"/>
        <w:sz w:val="28"/>
        <w:szCs w:val="28"/>
        <w:lang w:val="uk-UA" w:eastAsia="uk-UA" w:bidi="uk-UA"/>
      </w:rPr>
    </w:lvl>
    <w:lvl w:ilvl="1" w:tplc="4880DDB6">
      <w:numFmt w:val="bullet"/>
      <w:lvlText w:val="•"/>
      <w:lvlJc w:val="left"/>
      <w:pPr>
        <w:ind w:left="2092" w:hanging="283"/>
      </w:pPr>
      <w:rPr>
        <w:rFonts w:hint="default"/>
        <w:lang w:val="uk-UA" w:eastAsia="uk-UA" w:bidi="uk-UA"/>
      </w:rPr>
    </w:lvl>
    <w:lvl w:ilvl="2" w:tplc="287ED734">
      <w:numFmt w:val="bullet"/>
      <w:lvlText w:val="•"/>
      <w:lvlJc w:val="left"/>
      <w:pPr>
        <w:ind w:left="2984" w:hanging="283"/>
      </w:pPr>
      <w:rPr>
        <w:rFonts w:hint="default"/>
        <w:lang w:val="uk-UA" w:eastAsia="uk-UA" w:bidi="uk-UA"/>
      </w:rPr>
    </w:lvl>
    <w:lvl w:ilvl="3" w:tplc="60BA3468">
      <w:numFmt w:val="bullet"/>
      <w:lvlText w:val="•"/>
      <w:lvlJc w:val="left"/>
      <w:pPr>
        <w:ind w:left="3877" w:hanging="283"/>
      </w:pPr>
      <w:rPr>
        <w:rFonts w:hint="default"/>
        <w:lang w:val="uk-UA" w:eastAsia="uk-UA" w:bidi="uk-UA"/>
      </w:rPr>
    </w:lvl>
    <w:lvl w:ilvl="4" w:tplc="EAEE58DE">
      <w:numFmt w:val="bullet"/>
      <w:lvlText w:val="•"/>
      <w:lvlJc w:val="left"/>
      <w:pPr>
        <w:ind w:left="4769" w:hanging="283"/>
      </w:pPr>
      <w:rPr>
        <w:rFonts w:hint="default"/>
        <w:lang w:val="uk-UA" w:eastAsia="uk-UA" w:bidi="uk-UA"/>
      </w:rPr>
    </w:lvl>
    <w:lvl w:ilvl="5" w:tplc="99689A24">
      <w:numFmt w:val="bullet"/>
      <w:lvlText w:val="•"/>
      <w:lvlJc w:val="left"/>
      <w:pPr>
        <w:ind w:left="5662" w:hanging="283"/>
      </w:pPr>
      <w:rPr>
        <w:rFonts w:hint="default"/>
        <w:lang w:val="uk-UA" w:eastAsia="uk-UA" w:bidi="uk-UA"/>
      </w:rPr>
    </w:lvl>
    <w:lvl w:ilvl="6" w:tplc="F4BC6D16">
      <w:numFmt w:val="bullet"/>
      <w:lvlText w:val="•"/>
      <w:lvlJc w:val="left"/>
      <w:pPr>
        <w:ind w:left="6554" w:hanging="283"/>
      </w:pPr>
      <w:rPr>
        <w:rFonts w:hint="default"/>
        <w:lang w:val="uk-UA" w:eastAsia="uk-UA" w:bidi="uk-UA"/>
      </w:rPr>
    </w:lvl>
    <w:lvl w:ilvl="7" w:tplc="79D4200E">
      <w:numFmt w:val="bullet"/>
      <w:lvlText w:val="•"/>
      <w:lvlJc w:val="left"/>
      <w:pPr>
        <w:ind w:left="7446" w:hanging="283"/>
      </w:pPr>
      <w:rPr>
        <w:rFonts w:hint="default"/>
        <w:lang w:val="uk-UA" w:eastAsia="uk-UA" w:bidi="uk-UA"/>
      </w:rPr>
    </w:lvl>
    <w:lvl w:ilvl="8" w:tplc="1E621608">
      <w:numFmt w:val="bullet"/>
      <w:lvlText w:val="•"/>
      <w:lvlJc w:val="left"/>
      <w:pPr>
        <w:ind w:left="8339" w:hanging="283"/>
      </w:pPr>
      <w:rPr>
        <w:rFonts w:hint="default"/>
        <w:lang w:val="uk-UA" w:eastAsia="uk-UA" w:bidi="uk-UA"/>
      </w:rPr>
    </w:lvl>
  </w:abstractNum>
  <w:abstractNum w:abstractNumId="2" w15:restartNumberingAfterBreak="0">
    <w:nsid w:val="729E57F6"/>
    <w:multiLevelType w:val="hybridMultilevel"/>
    <w:tmpl w:val="66FA0C6E"/>
    <w:lvl w:ilvl="0" w:tplc="4FDC29CA">
      <w:start w:val="1"/>
      <w:numFmt w:val="decimal"/>
      <w:lvlText w:val="%1."/>
      <w:lvlJc w:val="left"/>
      <w:pPr>
        <w:ind w:left="580" w:hanging="361"/>
        <w:jc w:val="left"/>
      </w:pPr>
      <w:rPr>
        <w:rFonts w:ascii="Times New Roman" w:eastAsia="Times New Roman" w:hAnsi="Times New Roman" w:cs="Times New Roman" w:hint="default"/>
        <w:w w:val="99"/>
        <w:sz w:val="28"/>
        <w:szCs w:val="28"/>
        <w:lang w:val="uk-UA" w:eastAsia="uk-UA" w:bidi="uk-UA"/>
      </w:rPr>
    </w:lvl>
    <w:lvl w:ilvl="1" w:tplc="A5040F40">
      <w:start w:val="1"/>
      <w:numFmt w:val="decimal"/>
      <w:lvlText w:val="%2."/>
      <w:lvlJc w:val="left"/>
      <w:pPr>
        <w:ind w:left="940" w:hanging="346"/>
        <w:jc w:val="left"/>
      </w:pPr>
      <w:rPr>
        <w:rFonts w:ascii="Times New Roman" w:eastAsia="Times New Roman" w:hAnsi="Times New Roman" w:cs="Times New Roman" w:hint="default"/>
        <w:w w:val="99"/>
        <w:sz w:val="28"/>
        <w:szCs w:val="28"/>
        <w:lang w:val="uk-UA" w:eastAsia="uk-UA" w:bidi="uk-UA"/>
      </w:rPr>
    </w:lvl>
    <w:lvl w:ilvl="2" w:tplc="5FEE8FCC">
      <w:numFmt w:val="bullet"/>
      <w:lvlText w:val="•"/>
      <w:lvlJc w:val="left"/>
      <w:pPr>
        <w:ind w:left="1960" w:hanging="346"/>
      </w:pPr>
      <w:rPr>
        <w:rFonts w:hint="default"/>
        <w:lang w:val="uk-UA" w:eastAsia="uk-UA" w:bidi="uk-UA"/>
      </w:rPr>
    </w:lvl>
    <w:lvl w:ilvl="3" w:tplc="FFD6796C">
      <w:numFmt w:val="bullet"/>
      <w:lvlText w:val="•"/>
      <w:lvlJc w:val="left"/>
      <w:pPr>
        <w:ind w:left="2980" w:hanging="346"/>
      </w:pPr>
      <w:rPr>
        <w:rFonts w:hint="default"/>
        <w:lang w:val="uk-UA" w:eastAsia="uk-UA" w:bidi="uk-UA"/>
      </w:rPr>
    </w:lvl>
    <w:lvl w:ilvl="4" w:tplc="94D6592A">
      <w:numFmt w:val="bullet"/>
      <w:lvlText w:val="•"/>
      <w:lvlJc w:val="left"/>
      <w:pPr>
        <w:ind w:left="4001" w:hanging="346"/>
      </w:pPr>
      <w:rPr>
        <w:rFonts w:hint="default"/>
        <w:lang w:val="uk-UA" w:eastAsia="uk-UA" w:bidi="uk-UA"/>
      </w:rPr>
    </w:lvl>
    <w:lvl w:ilvl="5" w:tplc="05F63084">
      <w:numFmt w:val="bullet"/>
      <w:lvlText w:val="•"/>
      <w:lvlJc w:val="left"/>
      <w:pPr>
        <w:ind w:left="5021" w:hanging="346"/>
      </w:pPr>
      <w:rPr>
        <w:rFonts w:hint="default"/>
        <w:lang w:val="uk-UA" w:eastAsia="uk-UA" w:bidi="uk-UA"/>
      </w:rPr>
    </w:lvl>
    <w:lvl w:ilvl="6" w:tplc="C73E2352">
      <w:numFmt w:val="bullet"/>
      <w:lvlText w:val="•"/>
      <w:lvlJc w:val="left"/>
      <w:pPr>
        <w:ind w:left="6042" w:hanging="346"/>
      </w:pPr>
      <w:rPr>
        <w:rFonts w:hint="default"/>
        <w:lang w:val="uk-UA" w:eastAsia="uk-UA" w:bidi="uk-UA"/>
      </w:rPr>
    </w:lvl>
    <w:lvl w:ilvl="7" w:tplc="4B683936">
      <w:numFmt w:val="bullet"/>
      <w:lvlText w:val="•"/>
      <w:lvlJc w:val="left"/>
      <w:pPr>
        <w:ind w:left="7062" w:hanging="346"/>
      </w:pPr>
      <w:rPr>
        <w:rFonts w:hint="default"/>
        <w:lang w:val="uk-UA" w:eastAsia="uk-UA" w:bidi="uk-UA"/>
      </w:rPr>
    </w:lvl>
    <w:lvl w:ilvl="8" w:tplc="27B017A6">
      <w:numFmt w:val="bullet"/>
      <w:lvlText w:val="•"/>
      <w:lvlJc w:val="left"/>
      <w:pPr>
        <w:ind w:left="8083" w:hanging="346"/>
      </w:pPr>
      <w:rPr>
        <w:rFonts w:hint="default"/>
        <w:lang w:val="uk-UA" w:eastAsia="uk-UA" w:bidi="uk-U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216745"/>
    <w:rsid w:val="00216745"/>
    <w:rsid w:val="0060517B"/>
    <w:rsid w:val="009F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CB55CE"/>
  <w15:docId w15:val="{E6BD12AE-D995-4167-B163-58A57FC69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ind w:left="21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940" w:hanging="360"/>
      <w:jc w:val="both"/>
    </w:pPr>
  </w:style>
  <w:style w:type="paragraph" w:customStyle="1" w:styleId="TableParagraph">
    <w:name w:val="Table Paragraph"/>
    <w:basedOn w:val="a"/>
    <w:uiPriority w:val="1"/>
    <w:qFormat/>
  </w:style>
  <w:style w:type="paragraph" w:customStyle="1" w:styleId="a5">
    <w:name w:val="Нормальний текст"/>
    <w:basedOn w:val="a"/>
    <w:rsid w:val="0060517B"/>
    <w:pPr>
      <w:widowControl/>
      <w:autoSpaceDE/>
      <w:autoSpaceDN/>
      <w:spacing w:before="120"/>
      <w:ind w:firstLine="567"/>
    </w:pPr>
    <w:rPr>
      <w:sz w:val="24"/>
      <w:szCs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995_004/%20print1389988659002889" TargetMode="External"/><Relationship Id="rId5" Type="http://schemas.openxmlformats.org/officeDocument/2006/relationships/footnotes" Target="footnotes.xml"/><Relationship Id="rId10" Type="http://schemas.openxmlformats.org/officeDocument/2006/relationships/hyperlink" Target="http://zakon4.rada.gov.ua/laws/show/995_004/%20print1389988659002889" TargetMode="External"/><Relationship Id="rId4" Type="http://schemas.openxmlformats.org/officeDocument/2006/relationships/webSettings" Target="webSettings.xml"/><Relationship Id="rId9" Type="http://schemas.openxmlformats.org/officeDocument/2006/relationships/hyperlink" Target="http://zakon4.rada.gov.ua/laws/show/995_015/print13899886590028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4346</Words>
  <Characters>24773</Characters>
  <Application>Microsoft Office Word</Application>
  <DocSecurity>0</DocSecurity>
  <Lines>206</Lines>
  <Paragraphs>58</Paragraphs>
  <ScaleCrop>false</ScaleCrop>
  <Company/>
  <LinksUpToDate>false</LinksUpToDate>
  <CharactersWithSpaces>29061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ВНУТРІШНІХ СПРАВ УКРАЇНИ</dc:title>
  <dc:creator>Oleg_S</dc:creator>
  <cp:lastModifiedBy>РОЗКЛАД</cp:lastModifiedBy>
  <cp:revision>2</cp:revision>
  <dcterms:created xsi:type="dcterms:W3CDTF">2019-12-14T10:55:00Z</dcterms:created>
  <dcterms:modified xsi:type="dcterms:W3CDTF">2019-12-14T10:57:00Z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2019-02-19T00:00:00Z</vt:filetime>
  </property>
  <property fmtid="{D5CDD505-2E9C-101B-9397-08002B2CF9AE}" pid="3" name="Creator">
    <vt:lpwstr>Microsoft® Word 2016</vt:lpwstr>
  </property>
  <property fmtid="{D5CDD505-2E9C-101B-9397-08002B2CF9AE}" pid="4" name="LastSaved">
    <vt:filetime>2019-12-14T00:00:00Z</vt:filetime>
  </property>
</Properties>
</file>