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379" w:rsidRPr="00E474CB" w:rsidRDefault="00AC224D" w:rsidP="00AC224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236F9">
        <w:rPr>
          <w:rFonts w:ascii="Times New Roman" w:hAnsi="Times New Roman" w:cs="Times New Roman"/>
          <w:sz w:val="28"/>
          <w:szCs w:val="28"/>
        </w:rPr>
        <w:t xml:space="preserve">Перелік </w:t>
      </w:r>
      <w:proofErr w:type="spellStart"/>
      <w:r w:rsidRPr="005236F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236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236F9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5236F9">
        <w:rPr>
          <w:rFonts w:ascii="Times New Roman" w:hAnsi="Times New Roman" w:cs="Times New Roman"/>
          <w:sz w:val="28"/>
          <w:szCs w:val="28"/>
        </w:rPr>
        <w:t xml:space="preserve"> контролю </w:t>
      </w:r>
      <w:proofErr w:type="spellStart"/>
      <w:r w:rsidRPr="005236F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236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6F9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5236F9">
        <w:rPr>
          <w:rFonts w:ascii="Times New Roman" w:hAnsi="Times New Roman" w:cs="Times New Roman"/>
          <w:sz w:val="28"/>
          <w:szCs w:val="28"/>
        </w:rPr>
        <w:t xml:space="preserve"> </w:t>
      </w:r>
      <w:r w:rsidR="0079326B">
        <w:rPr>
          <w:rFonts w:ascii="Times New Roman" w:hAnsi="Times New Roman" w:cs="Times New Roman"/>
          <w:sz w:val="28"/>
          <w:szCs w:val="28"/>
          <w:lang w:val="uk-UA"/>
        </w:rPr>
        <w:t>міжнародне економічне право</w:t>
      </w:r>
    </w:p>
    <w:p w:rsidR="00AC224D" w:rsidRPr="005236F9" w:rsidRDefault="00AC224D" w:rsidP="00AC224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87EB5" w:rsidRPr="00D87EB5" w:rsidRDefault="00D87EB5" w:rsidP="00D87EB5">
      <w:pPr>
        <w:widowControl w:val="0"/>
        <w:autoSpaceDE w:val="0"/>
        <w:autoSpaceDN w:val="0"/>
        <w:spacing w:before="158" w:after="0" w:line="357" w:lineRule="auto"/>
        <w:ind w:left="48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1.Поняття</w:t>
      </w: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,п</w:t>
      </w:r>
      <w:proofErr w:type="gram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редмет та система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міжнародного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економічного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права(МЕП). 2.Поняття та система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джерел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МЕП.</w:t>
      </w:r>
    </w:p>
    <w:p w:rsidR="00D87EB5" w:rsidRPr="00D87EB5" w:rsidRDefault="00D87EB5" w:rsidP="00D87EB5">
      <w:pPr>
        <w:widowControl w:val="0"/>
        <w:autoSpaceDE w:val="0"/>
        <w:autoSpaceDN w:val="0"/>
        <w:spacing w:before="21" w:after="0" w:line="357" w:lineRule="auto"/>
        <w:ind w:left="480" w:right="2935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3.Загальна характеристика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джерел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МЕП. 4.Міжнародний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догові</w:t>
      </w: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р</w:t>
      </w:r>
      <w:proofErr w:type="spellEnd"/>
      <w:proofErr w:type="gram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як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основне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джерело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МЕП.</w:t>
      </w:r>
    </w:p>
    <w:p w:rsidR="00D87EB5" w:rsidRPr="00D87EB5" w:rsidRDefault="00D87EB5" w:rsidP="00D87EB5">
      <w:pPr>
        <w:widowControl w:val="0"/>
        <w:autoSpaceDE w:val="0"/>
        <w:autoSpaceDN w:val="0"/>
        <w:spacing w:after="0" w:line="357" w:lineRule="auto"/>
        <w:ind w:left="48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5.Гармонізація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законодавства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України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з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міжнародним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економічним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правом. 6.Поняття та система принципів МЕП.</w:t>
      </w:r>
    </w:p>
    <w:p w:rsidR="00D87EB5" w:rsidRPr="00D87EB5" w:rsidRDefault="00D87EB5" w:rsidP="00D87EB5">
      <w:pPr>
        <w:widowControl w:val="0"/>
        <w:autoSpaceDE w:val="0"/>
        <w:autoSpaceDN w:val="0"/>
        <w:spacing w:before="1" w:after="0" w:line="357" w:lineRule="auto"/>
        <w:ind w:left="480" w:right="2935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7.Характеристика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основни</w:t>
      </w: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х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(</w:t>
      </w:r>
      <w:proofErr w:type="spellStart"/>
      <w:proofErr w:type="gram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загальних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)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принципів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МЕП. 8.Характеристика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спеціальних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принципів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МЕП.</w:t>
      </w:r>
    </w:p>
    <w:p w:rsidR="00D87EB5" w:rsidRPr="00D87EB5" w:rsidRDefault="00D87EB5" w:rsidP="00D87EB5">
      <w:pPr>
        <w:widowControl w:val="0"/>
        <w:autoSpaceDE w:val="0"/>
        <w:autoSpaceDN w:val="0"/>
        <w:spacing w:after="0" w:line="372" w:lineRule="auto"/>
        <w:ind w:left="480" w:right="572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9.Поняття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і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види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суб’єктів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МЕП. 10.Держава як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суб’єкт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МЕП.</w:t>
      </w:r>
    </w:p>
    <w:p w:rsidR="00D87EB5" w:rsidRPr="00D87EB5" w:rsidRDefault="00D87EB5" w:rsidP="00D87EB5">
      <w:pPr>
        <w:widowControl w:val="0"/>
        <w:autoSpaceDE w:val="0"/>
        <w:autoSpaceDN w:val="0"/>
        <w:spacing w:after="0" w:line="304" w:lineRule="exact"/>
        <w:ind w:left="48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11.Украї</w:t>
      </w: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на</w:t>
      </w:r>
      <w:proofErr w:type="gram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як</w:t>
      </w:r>
      <w:proofErr w:type="gram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суб’єкт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МЕП.</w:t>
      </w:r>
    </w:p>
    <w:p w:rsidR="00D87EB5" w:rsidRPr="00D87EB5" w:rsidRDefault="00D87EB5" w:rsidP="00D87EB5">
      <w:pPr>
        <w:widowControl w:val="0"/>
        <w:autoSpaceDE w:val="0"/>
        <w:autoSpaceDN w:val="0"/>
        <w:spacing w:before="158" w:after="0" w:line="357" w:lineRule="auto"/>
        <w:ind w:left="48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12.Поняття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міжнародної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економічної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організації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та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її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правовий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статус. 13.Правосуб’єктність міжнародних організацій.</w:t>
      </w:r>
    </w:p>
    <w:p w:rsidR="00D87EB5" w:rsidRPr="00D87EB5" w:rsidRDefault="00D87EB5" w:rsidP="00D87EB5">
      <w:pPr>
        <w:widowControl w:val="0"/>
        <w:autoSpaceDE w:val="0"/>
        <w:autoSpaceDN w:val="0"/>
        <w:spacing w:before="1" w:after="0" w:line="357" w:lineRule="auto"/>
        <w:ind w:left="480" w:right="393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14.</w:t>
      </w: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Види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м</w:t>
      </w:r>
      <w:proofErr w:type="gram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іжнародних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економічних</w:t>
      </w:r>
      <w:proofErr w:type="spellEnd"/>
      <w:r w:rsidRPr="00D87EB5">
        <w:rPr>
          <w:rFonts w:ascii="Times New Roman" w:eastAsia="Times New Roman" w:hAnsi="Times New Roman" w:cs="Times New Roman"/>
          <w:spacing w:val="-24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організацій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15.Міжнародній банк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реконструкції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і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розвитку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 16.Міжнародній валютній</w:t>
      </w:r>
      <w:r w:rsidRPr="00D87EB5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фонд.</w:t>
      </w:r>
    </w:p>
    <w:p w:rsidR="00D87EB5" w:rsidRPr="00D87EB5" w:rsidRDefault="00D87EB5" w:rsidP="00D87EB5">
      <w:pPr>
        <w:widowControl w:val="0"/>
        <w:autoSpaceDE w:val="0"/>
        <w:autoSpaceDN w:val="0"/>
        <w:spacing w:before="21" w:after="0" w:line="240" w:lineRule="auto"/>
        <w:ind w:left="48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17.Світова організація торгівлі.</w:t>
      </w:r>
    </w:p>
    <w:p w:rsidR="00D87EB5" w:rsidRPr="00D87EB5" w:rsidRDefault="00D87EB5" w:rsidP="00D87EB5">
      <w:pPr>
        <w:widowControl w:val="0"/>
        <w:autoSpaceDE w:val="0"/>
        <w:autoSpaceDN w:val="0"/>
        <w:spacing w:before="158" w:after="0" w:line="357" w:lineRule="auto"/>
        <w:ind w:left="839" w:hanging="36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18.Транснаціональні корпорації та їх роль у системі міжнародних економічних відносин.</w:t>
      </w:r>
    </w:p>
    <w:p w:rsidR="00D87EB5" w:rsidRPr="00D87EB5" w:rsidRDefault="00D87EB5" w:rsidP="00D87EB5">
      <w:pPr>
        <w:widowControl w:val="0"/>
        <w:tabs>
          <w:tab w:val="left" w:pos="3901"/>
          <w:tab w:val="left" w:pos="5984"/>
          <w:tab w:val="left" w:pos="7743"/>
        </w:tabs>
        <w:autoSpaceDE w:val="0"/>
        <w:autoSpaceDN w:val="0"/>
        <w:spacing w:after="0" w:line="357" w:lineRule="auto"/>
        <w:ind w:left="839" w:right="111" w:hanging="36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19.Міжнародно-правове</w:t>
      </w: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регулювання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діяльності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транснаціональних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корпорацій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D87EB5" w:rsidRPr="00D87EB5" w:rsidRDefault="00D87EB5" w:rsidP="00D87EB5">
      <w:pPr>
        <w:widowControl w:val="0"/>
        <w:autoSpaceDE w:val="0"/>
        <w:autoSpaceDN w:val="0"/>
        <w:spacing w:before="1" w:after="0" w:line="357" w:lineRule="auto"/>
        <w:ind w:left="480" w:right="222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20.Поняття та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значення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міжнародних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економічних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договорів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 21.</w:t>
      </w: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Види м</w:t>
      </w:r>
      <w:proofErr w:type="gram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іжнародних економічних договорів.</w:t>
      </w:r>
    </w:p>
    <w:p w:rsidR="00D87EB5" w:rsidRPr="00D87EB5" w:rsidRDefault="00D87EB5" w:rsidP="00D87EB5">
      <w:pPr>
        <w:widowControl w:val="0"/>
        <w:tabs>
          <w:tab w:val="left" w:pos="2090"/>
          <w:tab w:val="left" w:pos="3909"/>
          <w:tab w:val="left" w:pos="5152"/>
          <w:tab w:val="left" w:pos="6652"/>
          <w:tab w:val="left" w:pos="8501"/>
        </w:tabs>
        <w:autoSpaceDE w:val="0"/>
        <w:autoSpaceDN w:val="0"/>
        <w:spacing w:before="20" w:after="0" w:line="357" w:lineRule="auto"/>
        <w:ind w:left="839" w:right="113" w:hanging="36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22.Правове</w:t>
      </w: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регулювання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порядку</w:t>
      </w: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укладення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міжнародних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proofErr w:type="spellStart"/>
      <w:r w:rsidRPr="00D87EB5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економічних</w:t>
      </w:r>
      <w:proofErr w:type="spellEnd"/>
      <w:r w:rsidRPr="00D87EB5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договорі</w:t>
      </w: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proofErr w:type="spellEnd"/>
      <w:proofErr w:type="gram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D87EB5" w:rsidRPr="00D87EB5" w:rsidRDefault="00D87EB5" w:rsidP="00D87EB5">
      <w:pPr>
        <w:widowControl w:val="0"/>
        <w:autoSpaceDE w:val="0"/>
        <w:autoSpaceDN w:val="0"/>
        <w:spacing w:before="1" w:after="0" w:line="357" w:lineRule="auto"/>
        <w:ind w:left="480" w:right="222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23.Умови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дійсності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міжнародних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економічних</w:t>
      </w:r>
      <w:proofErr w:type="spellEnd"/>
      <w:r w:rsidRPr="00D87EB5">
        <w:rPr>
          <w:rFonts w:ascii="Times New Roman" w:eastAsia="Times New Roman" w:hAnsi="Times New Roman" w:cs="Times New Roman"/>
          <w:spacing w:val="-37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договорів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 24.Поняття і змі</w:t>
      </w: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ст</w:t>
      </w:r>
      <w:proofErr w:type="gram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зовнішньоекономічних</w:t>
      </w:r>
      <w:r w:rsidRPr="00D87EB5">
        <w:rPr>
          <w:rFonts w:ascii="Times New Roman" w:eastAsia="Times New Roman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договорів.</w:t>
      </w:r>
    </w:p>
    <w:p w:rsidR="00D87EB5" w:rsidRPr="00D87EB5" w:rsidRDefault="00D87EB5" w:rsidP="00D87EB5">
      <w:pPr>
        <w:widowControl w:val="0"/>
        <w:autoSpaceDE w:val="0"/>
        <w:autoSpaceDN w:val="0"/>
        <w:spacing w:after="0" w:line="240" w:lineRule="auto"/>
        <w:ind w:left="48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25.Тлумачення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міжнародних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економічних</w:t>
      </w:r>
      <w:proofErr w:type="spellEnd"/>
      <w:r w:rsidRPr="00D87EB5">
        <w:rPr>
          <w:rFonts w:ascii="Times New Roman" w:eastAsia="Times New Roman" w:hAnsi="Times New Roman" w:cs="Times New Roman"/>
          <w:spacing w:val="-41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договорі</w:t>
      </w: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proofErr w:type="spellEnd"/>
      <w:proofErr w:type="gram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D87EB5" w:rsidRPr="00D87EB5" w:rsidRDefault="00D87EB5" w:rsidP="00D87EB5">
      <w:pPr>
        <w:widowControl w:val="0"/>
        <w:autoSpaceDE w:val="0"/>
        <w:autoSpaceDN w:val="0"/>
        <w:spacing w:before="158" w:after="0" w:line="372" w:lineRule="auto"/>
        <w:ind w:left="480" w:right="885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26.Основні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умови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та структура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зовнішньоекономічного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контракту. 27.Правила ІНКОТЕРМС.</w:t>
      </w:r>
    </w:p>
    <w:p w:rsidR="00D87EB5" w:rsidRPr="00D87EB5" w:rsidRDefault="00D87EB5" w:rsidP="00D87EB5">
      <w:pPr>
        <w:widowControl w:val="0"/>
        <w:autoSpaceDE w:val="0"/>
        <w:autoSpaceDN w:val="0"/>
        <w:spacing w:after="0" w:line="372" w:lineRule="auto"/>
        <w:rPr>
          <w:rFonts w:ascii="Times New Roman" w:eastAsia="Times New Roman" w:hAnsi="Times New Roman" w:cs="Times New Roman"/>
          <w:lang w:eastAsia="en-US"/>
        </w:rPr>
        <w:sectPr w:rsidR="00D87EB5" w:rsidRPr="00D87EB5">
          <w:pgSz w:w="11900" w:h="16840"/>
          <w:pgMar w:top="800" w:right="740" w:bottom="280" w:left="1020" w:header="720" w:footer="720" w:gutter="0"/>
          <w:cols w:space="720"/>
        </w:sectPr>
      </w:pPr>
    </w:p>
    <w:p w:rsidR="00D87EB5" w:rsidRPr="00D87EB5" w:rsidRDefault="00D87EB5" w:rsidP="00D87EB5">
      <w:pPr>
        <w:widowControl w:val="0"/>
        <w:autoSpaceDE w:val="0"/>
        <w:autoSpaceDN w:val="0"/>
        <w:spacing w:before="58" w:after="0" w:line="362" w:lineRule="auto"/>
        <w:ind w:left="480" w:right="2634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28.Характеристика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базисних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умов поставки. 29.Розрахунки за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зовнішньо-економічними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договорами. 30.Розрахунки із застосуванням банківського переказу. 31.Розрахунки із застосуванням інкасо.</w:t>
      </w:r>
    </w:p>
    <w:p w:rsidR="00D87EB5" w:rsidRPr="00D87EB5" w:rsidRDefault="00D87EB5" w:rsidP="00D87EB5">
      <w:pPr>
        <w:widowControl w:val="0"/>
        <w:autoSpaceDE w:val="0"/>
        <w:autoSpaceDN w:val="0"/>
        <w:spacing w:after="0" w:line="357" w:lineRule="auto"/>
        <w:ind w:left="480" w:right="222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32.Розрахунки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із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застосуванням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документарного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акредитиву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 33.Види акредитивів.</w:t>
      </w:r>
    </w:p>
    <w:p w:rsidR="00D87EB5" w:rsidRPr="00D87EB5" w:rsidRDefault="00D87EB5" w:rsidP="00D87EB5">
      <w:pPr>
        <w:widowControl w:val="0"/>
        <w:autoSpaceDE w:val="0"/>
        <w:autoSpaceDN w:val="0"/>
        <w:spacing w:after="0" w:line="357" w:lineRule="auto"/>
        <w:ind w:left="480" w:right="127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34.Розрахунки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із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застосуванням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резервного</w:t>
      </w:r>
      <w:proofErr w:type="gram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акредитиву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 35.Розрахунки із застосуванням чеків.</w:t>
      </w:r>
    </w:p>
    <w:p w:rsidR="00D87EB5" w:rsidRPr="00D87EB5" w:rsidRDefault="00D87EB5" w:rsidP="00D87EB5">
      <w:pPr>
        <w:widowControl w:val="0"/>
        <w:autoSpaceDE w:val="0"/>
        <w:autoSpaceDN w:val="0"/>
        <w:spacing w:after="0" w:line="240" w:lineRule="auto"/>
        <w:ind w:left="48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36.Розрахунки із застосуванням</w:t>
      </w:r>
      <w:r w:rsidRPr="00D87EB5">
        <w:rPr>
          <w:rFonts w:ascii="Times New Roman" w:eastAsia="Times New Roman" w:hAnsi="Times New Roman" w:cs="Times New Roman"/>
          <w:spacing w:val="-19"/>
          <w:sz w:val="28"/>
          <w:szCs w:val="28"/>
          <w:lang w:eastAsia="en-US"/>
        </w:rPr>
        <w:t xml:space="preserve"> </w:t>
      </w: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векселя.</w:t>
      </w:r>
    </w:p>
    <w:p w:rsidR="00D87EB5" w:rsidRPr="00D87EB5" w:rsidRDefault="00D87EB5" w:rsidP="00D87EB5">
      <w:pPr>
        <w:widowControl w:val="0"/>
        <w:autoSpaceDE w:val="0"/>
        <w:autoSpaceDN w:val="0"/>
        <w:spacing w:before="155" w:after="0" w:line="372" w:lineRule="auto"/>
        <w:ind w:left="839" w:hanging="36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37.Правові основи забезпечення виконання зобов'язань,що випливають з міжнародних економічних</w:t>
      </w:r>
      <w:r w:rsidRPr="00D87EB5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договорів.</w:t>
      </w:r>
    </w:p>
    <w:p w:rsidR="00D87EB5" w:rsidRPr="00D87EB5" w:rsidRDefault="00D87EB5" w:rsidP="00D87EB5">
      <w:pPr>
        <w:widowControl w:val="0"/>
        <w:autoSpaceDE w:val="0"/>
        <w:autoSpaceDN w:val="0"/>
        <w:spacing w:after="0" w:line="304" w:lineRule="exact"/>
        <w:ind w:left="48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38.Загальні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принципи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та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правові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основи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використання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поручительства та</w:t>
      </w:r>
    </w:p>
    <w:p w:rsidR="00D87EB5" w:rsidRPr="00D87EB5" w:rsidRDefault="00D87EB5" w:rsidP="00D87EB5">
      <w:pPr>
        <w:widowControl w:val="0"/>
        <w:autoSpaceDE w:val="0"/>
        <w:autoSpaceDN w:val="0"/>
        <w:spacing w:before="158" w:after="0" w:line="240" w:lineRule="auto"/>
        <w:ind w:left="83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гарантії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D87EB5" w:rsidRPr="00D87EB5" w:rsidRDefault="00D87EB5" w:rsidP="00D87EB5">
      <w:pPr>
        <w:widowControl w:val="0"/>
        <w:tabs>
          <w:tab w:val="left" w:pos="2107"/>
          <w:tab w:val="left" w:pos="4199"/>
          <w:tab w:val="left" w:pos="5286"/>
          <w:tab w:val="left" w:pos="7100"/>
          <w:tab w:val="left" w:pos="8602"/>
        </w:tabs>
        <w:autoSpaceDE w:val="0"/>
        <w:autoSpaceDN w:val="0"/>
        <w:spacing w:before="158" w:after="0" w:line="357" w:lineRule="auto"/>
        <w:ind w:left="480" w:right="34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39.Використання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гарантії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як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засобу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забезпечення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зобов’язань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та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її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види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 40.Загальна</w:t>
      </w: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характеристика</w:t>
      </w: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засобів</w:t>
      </w: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забезпечення</w:t>
      </w: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вирішення</w:t>
      </w: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D87EB5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спорів</w:t>
      </w:r>
      <w:proofErr w:type="gramStart"/>
      <w:r w:rsidRPr="00D87EB5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,щ</w:t>
      </w:r>
      <w:proofErr w:type="gramEnd"/>
      <w:r w:rsidRPr="00D87EB5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о</w:t>
      </w:r>
    </w:p>
    <w:p w:rsidR="00D87EB5" w:rsidRPr="00D87EB5" w:rsidRDefault="00D87EB5" w:rsidP="00D87EB5">
      <w:pPr>
        <w:widowControl w:val="0"/>
        <w:autoSpaceDE w:val="0"/>
        <w:autoSpaceDN w:val="0"/>
        <w:spacing w:after="0" w:line="240" w:lineRule="auto"/>
        <w:ind w:left="83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виникають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у</w:t>
      </w:r>
      <w:proofErr w:type="gram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межах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міжнародних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економічних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договорів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D87EB5" w:rsidRPr="00D87EB5" w:rsidRDefault="00D87EB5" w:rsidP="00D87EB5">
      <w:pPr>
        <w:widowControl w:val="0"/>
        <w:autoSpaceDE w:val="0"/>
        <w:autoSpaceDN w:val="0"/>
        <w:spacing w:before="158" w:after="0" w:line="364" w:lineRule="auto"/>
        <w:ind w:left="480" w:right="641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41.Міжнародний суд. 42.Міжнародний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арбітраж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 43.Третейський суд.</w:t>
      </w:r>
    </w:p>
    <w:p w:rsidR="00D87EB5" w:rsidRPr="00D87EB5" w:rsidRDefault="00D87EB5" w:rsidP="00D87EB5">
      <w:pPr>
        <w:widowControl w:val="0"/>
        <w:autoSpaceDE w:val="0"/>
        <w:autoSpaceDN w:val="0"/>
        <w:spacing w:after="0" w:line="357" w:lineRule="auto"/>
        <w:ind w:left="480" w:right="6158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44.Арбітражна угода. 45.Арбітражне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провадження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D87EB5" w:rsidRPr="00D87EB5" w:rsidRDefault="00D87EB5" w:rsidP="00D87EB5">
      <w:pPr>
        <w:widowControl w:val="0"/>
        <w:autoSpaceDE w:val="0"/>
        <w:autoSpaceDN w:val="0"/>
        <w:spacing w:after="0" w:line="357" w:lineRule="auto"/>
        <w:ind w:left="480" w:right="2935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46.Визнання та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виконання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арбітражних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р</w:t>
      </w:r>
      <w:proofErr w:type="gram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ішень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 47.Правові засади зовнішньоекономічної діяльності.</w:t>
      </w:r>
    </w:p>
    <w:p w:rsidR="00D87EB5" w:rsidRPr="00D87EB5" w:rsidRDefault="00D87EB5" w:rsidP="00D87EB5">
      <w:pPr>
        <w:widowControl w:val="0"/>
        <w:autoSpaceDE w:val="0"/>
        <w:autoSpaceDN w:val="0"/>
        <w:spacing w:after="0" w:line="372" w:lineRule="auto"/>
        <w:ind w:left="480" w:right="885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48.Поняття</w:t>
      </w: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,з</w:t>
      </w:r>
      <w:proofErr w:type="gram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начення та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види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зовнішньоекономічної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діяльності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 49.Принципи зовнішньоекономічної діяльності.</w:t>
      </w:r>
    </w:p>
    <w:p w:rsidR="00D87EB5" w:rsidRPr="00D87EB5" w:rsidRDefault="00D87EB5" w:rsidP="00D87EB5">
      <w:pPr>
        <w:widowControl w:val="0"/>
        <w:autoSpaceDE w:val="0"/>
        <w:autoSpaceDN w:val="0"/>
        <w:spacing w:after="0" w:line="304" w:lineRule="exact"/>
        <w:ind w:left="48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50.Суб’єкти зовнішньоекономічної діяльності.</w:t>
      </w:r>
    </w:p>
    <w:p w:rsidR="00D87EB5" w:rsidRPr="00D87EB5" w:rsidRDefault="00D87EB5" w:rsidP="00D87EB5">
      <w:pPr>
        <w:widowControl w:val="0"/>
        <w:autoSpaceDE w:val="0"/>
        <w:autoSpaceDN w:val="0"/>
        <w:spacing w:before="151" w:after="0" w:line="357" w:lineRule="auto"/>
        <w:ind w:left="480" w:right="222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51.Регулювання зовнішньоекономічної діяльності. 52.Ліцензування експорту і імпорту.</w:t>
      </w:r>
    </w:p>
    <w:p w:rsidR="00D87EB5" w:rsidRPr="00D87EB5" w:rsidRDefault="00D87EB5" w:rsidP="00D87EB5">
      <w:pPr>
        <w:widowControl w:val="0"/>
        <w:autoSpaceDE w:val="0"/>
        <w:autoSpaceDN w:val="0"/>
        <w:spacing w:before="1" w:after="0" w:line="357" w:lineRule="auto"/>
        <w:ind w:left="839" w:right="885" w:hanging="36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53.Квотування експорту і імпорту.Заборона окремих видів експорту та імпорту.</w:t>
      </w:r>
    </w:p>
    <w:p w:rsidR="00D87EB5" w:rsidRPr="00D87EB5" w:rsidRDefault="00D87EB5" w:rsidP="00D87EB5">
      <w:pPr>
        <w:widowControl w:val="0"/>
        <w:autoSpaceDE w:val="0"/>
        <w:autoSpaceDN w:val="0"/>
        <w:spacing w:before="20" w:after="0" w:line="240" w:lineRule="auto"/>
        <w:ind w:left="48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54.Договор</w:t>
      </w: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и(</w:t>
      </w:r>
      <w:proofErr w:type="spellStart"/>
      <w:proofErr w:type="gram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контракти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)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суб’єктів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зовнішньоекономічної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діяльності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та право,</w:t>
      </w:r>
    </w:p>
    <w:p w:rsidR="00D87EB5" w:rsidRPr="00D87EB5" w:rsidRDefault="00D87EB5" w:rsidP="00D87E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en-US"/>
        </w:rPr>
        <w:sectPr w:rsidR="00D87EB5" w:rsidRPr="00D87EB5">
          <w:pgSz w:w="11900" w:h="16840"/>
          <w:pgMar w:top="800" w:right="740" w:bottom="280" w:left="1020" w:header="720" w:footer="720" w:gutter="0"/>
          <w:cols w:space="720"/>
        </w:sectPr>
      </w:pPr>
    </w:p>
    <w:p w:rsidR="00D87EB5" w:rsidRPr="00D87EB5" w:rsidRDefault="00D87EB5" w:rsidP="00D87EB5">
      <w:pPr>
        <w:widowControl w:val="0"/>
        <w:autoSpaceDE w:val="0"/>
        <w:autoSpaceDN w:val="0"/>
        <w:spacing w:before="58" w:after="0" w:line="240" w:lineRule="auto"/>
        <w:ind w:left="83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що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застосовується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до них.</w:t>
      </w:r>
    </w:p>
    <w:p w:rsidR="00D87EB5" w:rsidRPr="00D87EB5" w:rsidRDefault="00D87EB5" w:rsidP="00D87EB5">
      <w:pPr>
        <w:widowControl w:val="0"/>
        <w:tabs>
          <w:tab w:val="left" w:pos="1945"/>
          <w:tab w:val="left" w:pos="2807"/>
          <w:tab w:val="left" w:pos="3200"/>
          <w:tab w:val="left" w:pos="4616"/>
          <w:tab w:val="left" w:pos="6003"/>
          <w:tab w:val="left" w:pos="7324"/>
          <w:tab w:val="left" w:pos="7886"/>
          <w:tab w:val="left" w:pos="8934"/>
        </w:tabs>
        <w:autoSpaceDE w:val="0"/>
        <w:autoSpaceDN w:val="0"/>
        <w:spacing w:before="158" w:after="0" w:line="357" w:lineRule="auto"/>
        <w:ind w:left="839" w:right="115" w:hanging="36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55.Захист</w:t>
      </w: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прав</w:t>
      </w: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і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законних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інтересів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держави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та</w:t>
      </w: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інших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proofErr w:type="spellStart"/>
      <w:r w:rsidRPr="00D87EB5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суб’єктів</w:t>
      </w:r>
      <w:proofErr w:type="spellEnd"/>
      <w:r w:rsidRPr="00D87EB5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зовнішньоекономічної</w:t>
      </w:r>
      <w:proofErr w:type="spellEnd"/>
      <w:r w:rsidRPr="00D87EB5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діяльності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D87EB5" w:rsidRPr="00D87EB5" w:rsidRDefault="00D87EB5" w:rsidP="00D87EB5">
      <w:pPr>
        <w:widowControl w:val="0"/>
        <w:autoSpaceDE w:val="0"/>
        <w:autoSpaceDN w:val="0"/>
        <w:spacing w:before="21" w:after="0" w:line="357" w:lineRule="auto"/>
        <w:ind w:left="480" w:right="10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56.Загальні засади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відповідальності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зовнішньоекономічній</w:t>
      </w:r>
      <w:proofErr w:type="spellEnd"/>
      <w:r w:rsidRPr="00D87EB5">
        <w:rPr>
          <w:rFonts w:ascii="Times New Roman" w:eastAsia="Times New Roman" w:hAnsi="Times New Roman" w:cs="Times New Roman"/>
          <w:spacing w:val="-32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діяльності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 57.Види та форми відповідальності у зовнішньоекономічній діяльності. 58.Відповідальність України як</w:t>
      </w:r>
      <w:r w:rsidRPr="00D87EB5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держави.</w:t>
      </w:r>
    </w:p>
    <w:p w:rsidR="00D87EB5" w:rsidRPr="00D87EB5" w:rsidRDefault="00D87EB5" w:rsidP="00D87EB5">
      <w:pPr>
        <w:widowControl w:val="0"/>
        <w:autoSpaceDE w:val="0"/>
        <w:autoSpaceDN w:val="0"/>
        <w:spacing w:before="1" w:after="0" w:line="357" w:lineRule="auto"/>
        <w:ind w:left="480" w:right="885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59.Відповідальність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суб’єктів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зовнішньоекономічної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діяльності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60.Поняття та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джерела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міжнародного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торговельного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права.</w:t>
      </w:r>
    </w:p>
    <w:p w:rsidR="00D87EB5" w:rsidRPr="00D87EB5" w:rsidRDefault="00D87EB5" w:rsidP="00D87EB5">
      <w:pPr>
        <w:widowControl w:val="0"/>
        <w:autoSpaceDE w:val="0"/>
        <w:autoSpaceDN w:val="0"/>
        <w:spacing w:after="0" w:line="357" w:lineRule="auto"/>
        <w:ind w:left="480" w:right="466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61.Міжнародне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торговельне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право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і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СОТ. 62.Принципи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міжнародної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торгівлі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D87EB5" w:rsidRPr="00D87EB5" w:rsidRDefault="00D87EB5" w:rsidP="00D87EB5">
      <w:pPr>
        <w:widowControl w:val="0"/>
        <w:autoSpaceDE w:val="0"/>
        <w:autoSpaceDN w:val="0"/>
        <w:spacing w:before="21" w:after="0" w:line="357" w:lineRule="auto"/>
        <w:ind w:left="48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63.Митно-тарифні та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нетарифні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засоби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регулювання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міжнародної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торгівлі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 64.Міжнародні торговельні договори.</w:t>
      </w:r>
    </w:p>
    <w:p w:rsidR="00D87EB5" w:rsidRPr="00D87EB5" w:rsidRDefault="00D87EB5" w:rsidP="00D87EB5">
      <w:pPr>
        <w:widowControl w:val="0"/>
        <w:autoSpaceDE w:val="0"/>
        <w:autoSpaceDN w:val="0"/>
        <w:spacing w:after="0" w:line="357" w:lineRule="auto"/>
        <w:ind w:left="48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65.Порядок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укладення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договору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міжнародної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купівл</w:t>
      </w: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і-</w:t>
      </w:r>
      <w:proofErr w:type="gram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продажу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товарів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 66.Міжнародний факторинг.</w:t>
      </w:r>
    </w:p>
    <w:p w:rsidR="00D87EB5" w:rsidRPr="00D87EB5" w:rsidRDefault="00D87EB5" w:rsidP="00D87EB5">
      <w:pPr>
        <w:widowControl w:val="0"/>
        <w:autoSpaceDE w:val="0"/>
        <w:autoSpaceDN w:val="0"/>
        <w:spacing w:before="1" w:after="0" w:line="240" w:lineRule="auto"/>
        <w:ind w:left="48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67.Міжнародний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фінансовий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лізинг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D87EB5" w:rsidRPr="00D87EB5" w:rsidRDefault="00D87EB5" w:rsidP="00D87EB5">
      <w:pPr>
        <w:widowControl w:val="0"/>
        <w:autoSpaceDE w:val="0"/>
        <w:autoSpaceDN w:val="0"/>
        <w:spacing w:before="158" w:after="0" w:line="364" w:lineRule="auto"/>
        <w:ind w:left="480" w:right="1338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68.Поняття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і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джерела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міжнародного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валютного права. 69.Організаційно-правовий механізм міжнародної валютної системи. 70.Міжнародні валютно-кредитні відносини.</w:t>
      </w:r>
    </w:p>
    <w:p w:rsidR="00D87EB5" w:rsidRPr="00D87EB5" w:rsidRDefault="00D87EB5" w:rsidP="00D87EB5">
      <w:pPr>
        <w:widowControl w:val="0"/>
        <w:autoSpaceDE w:val="0"/>
        <w:autoSpaceDN w:val="0"/>
        <w:spacing w:after="0" w:line="314" w:lineRule="exact"/>
        <w:ind w:left="48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71.Правовий статус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валюти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та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валютних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цінностей</w:t>
      </w: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.В</w:t>
      </w:r>
      <w:proofErr w:type="gram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иди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валют.</w:t>
      </w:r>
    </w:p>
    <w:p w:rsidR="00D87EB5" w:rsidRPr="00D87EB5" w:rsidRDefault="00D87EB5" w:rsidP="00D87EB5">
      <w:pPr>
        <w:widowControl w:val="0"/>
        <w:autoSpaceDE w:val="0"/>
        <w:autoSpaceDN w:val="0"/>
        <w:spacing w:before="158" w:after="0" w:line="357" w:lineRule="auto"/>
        <w:ind w:left="839" w:hanging="36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72.Правовий режим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здійснення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операцій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з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валютними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цінностями</w:t>
      </w: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.В</w:t>
      </w:r>
      <w:proofErr w:type="gram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иди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валютних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операцій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D87EB5" w:rsidRPr="00D87EB5" w:rsidRDefault="00D87EB5" w:rsidP="00D87EB5">
      <w:pPr>
        <w:widowControl w:val="0"/>
        <w:autoSpaceDE w:val="0"/>
        <w:autoSpaceDN w:val="0"/>
        <w:spacing w:after="0" w:line="357" w:lineRule="auto"/>
        <w:ind w:left="480" w:right="2634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73.Валютне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регулювання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та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валютний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контроль. 74.Поняття і джерела міжнародного транспортного права.</w:t>
      </w:r>
    </w:p>
    <w:p w:rsidR="00D87EB5" w:rsidRPr="00D87EB5" w:rsidRDefault="00D87EB5" w:rsidP="00D87EB5">
      <w:pPr>
        <w:widowControl w:val="0"/>
        <w:autoSpaceDE w:val="0"/>
        <w:autoSpaceDN w:val="0"/>
        <w:spacing w:before="1" w:after="0" w:line="372" w:lineRule="auto"/>
        <w:ind w:left="480" w:right="885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75.Основи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міжнародно-правового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регулювання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видів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транспорту. 76.Основи </w:t>
      </w: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правового</w:t>
      </w:r>
      <w:proofErr w:type="gram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регулювання міжнародних перевезень.</w:t>
      </w:r>
    </w:p>
    <w:p w:rsidR="00D87EB5" w:rsidRPr="00D87EB5" w:rsidRDefault="00D87EB5" w:rsidP="00D87EB5">
      <w:pPr>
        <w:widowControl w:val="0"/>
        <w:autoSpaceDE w:val="0"/>
        <w:autoSpaceDN w:val="0"/>
        <w:spacing w:after="0" w:line="304" w:lineRule="exact"/>
        <w:ind w:left="48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77.Міжнародні залізничні перевезення.</w:t>
      </w:r>
    </w:p>
    <w:p w:rsidR="00D87EB5" w:rsidRPr="00D87EB5" w:rsidRDefault="00D87EB5" w:rsidP="00D87EB5">
      <w:pPr>
        <w:widowControl w:val="0"/>
        <w:autoSpaceDE w:val="0"/>
        <w:autoSpaceDN w:val="0"/>
        <w:spacing w:before="158" w:after="0" w:line="357" w:lineRule="auto"/>
        <w:ind w:left="480" w:right="4283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78.Міжнародні морські перевезення. 79.Міжнародні повітряні перевезення. 80.Міжнародні автомобільні перевезення.</w:t>
      </w:r>
    </w:p>
    <w:p w:rsidR="00D87EB5" w:rsidRPr="00D87EB5" w:rsidRDefault="00D87EB5" w:rsidP="00D87EB5">
      <w:pPr>
        <w:widowControl w:val="0"/>
        <w:autoSpaceDE w:val="0"/>
        <w:autoSpaceDN w:val="0"/>
        <w:spacing w:before="1" w:after="0" w:line="372" w:lineRule="auto"/>
        <w:ind w:left="480" w:right="222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81.Поняття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і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джерела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міжнародного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>інвестиційного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права. 82.Види та форми іноземних інвестицій.</w:t>
      </w:r>
    </w:p>
    <w:p w:rsidR="00D87EB5" w:rsidRPr="00D87EB5" w:rsidRDefault="00D87EB5" w:rsidP="00D87EB5">
      <w:pPr>
        <w:widowControl w:val="0"/>
        <w:autoSpaceDE w:val="0"/>
        <w:autoSpaceDN w:val="0"/>
        <w:spacing w:after="0" w:line="372" w:lineRule="auto"/>
        <w:rPr>
          <w:rFonts w:ascii="Times New Roman" w:eastAsia="Times New Roman" w:hAnsi="Times New Roman" w:cs="Times New Roman"/>
          <w:lang w:eastAsia="en-US"/>
        </w:rPr>
        <w:sectPr w:rsidR="00D87EB5" w:rsidRPr="00D87EB5">
          <w:pgSz w:w="11900" w:h="16840"/>
          <w:pgMar w:top="800" w:right="740" w:bottom="280" w:left="1020" w:header="720" w:footer="720" w:gutter="0"/>
          <w:cols w:space="720"/>
        </w:sectPr>
      </w:pPr>
    </w:p>
    <w:p w:rsidR="00D87EB5" w:rsidRPr="00D87EB5" w:rsidRDefault="00D87EB5" w:rsidP="00D87EB5">
      <w:pPr>
        <w:widowControl w:val="0"/>
        <w:autoSpaceDE w:val="0"/>
        <w:autoSpaceDN w:val="0"/>
        <w:spacing w:before="58" w:after="0" w:line="240" w:lineRule="auto"/>
        <w:ind w:left="480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lastRenderedPageBreak/>
        <w:t xml:space="preserve">83.Суб'єкти і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об'єкти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інвестиційної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діяльності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.</w:t>
      </w:r>
      <w:proofErr w:type="gramEnd"/>
    </w:p>
    <w:p w:rsidR="00D87EB5" w:rsidRPr="00D87EB5" w:rsidRDefault="00D87EB5" w:rsidP="00D87EB5">
      <w:pPr>
        <w:widowControl w:val="0"/>
        <w:autoSpaceDE w:val="0"/>
        <w:autoSpaceDN w:val="0"/>
        <w:spacing w:before="158" w:after="0" w:line="357" w:lineRule="auto"/>
        <w:ind w:left="480" w:right="2220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84.Права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та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обов’язки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суб’єктів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інвестиційної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діяльності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.</w:t>
      </w:r>
      <w:proofErr w:type="gram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85.Режим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іноземного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інвестування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.</w:t>
      </w:r>
      <w:proofErr w:type="gramEnd"/>
    </w:p>
    <w:p w:rsidR="00D87EB5" w:rsidRPr="00D87EB5" w:rsidRDefault="00D87EB5" w:rsidP="00D87EB5">
      <w:pPr>
        <w:widowControl w:val="0"/>
        <w:autoSpaceDE w:val="0"/>
        <w:autoSpaceDN w:val="0"/>
        <w:spacing w:before="21" w:after="0" w:line="357" w:lineRule="auto"/>
        <w:ind w:left="479" w:right="2935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r w:rsidRPr="00D87EB5"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  <w:t xml:space="preserve">86.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Захист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інвестицій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та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інвестиційні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гарантії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. </w:t>
      </w: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87.Державне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регулювання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інвестиційної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діяльності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.</w:t>
      </w:r>
      <w:proofErr w:type="gramEnd"/>
    </w:p>
    <w:p w:rsidR="00D87EB5" w:rsidRPr="00D87EB5" w:rsidRDefault="00D87EB5" w:rsidP="00D87EB5">
      <w:pPr>
        <w:widowControl w:val="0"/>
        <w:autoSpaceDE w:val="0"/>
        <w:autoSpaceDN w:val="0"/>
        <w:spacing w:after="0" w:line="357" w:lineRule="auto"/>
        <w:ind w:left="479" w:right="885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88.Особливості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режиму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іноземних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інвестицій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на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території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України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. 89.Правовий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режим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вільних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економічних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зон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.</w:t>
      </w:r>
      <w:proofErr w:type="gramEnd"/>
    </w:p>
    <w:p w:rsidR="00D87EB5" w:rsidRPr="00D87EB5" w:rsidRDefault="00D87EB5" w:rsidP="00D87EB5">
      <w:pPr>
        <w:widowControl w:val="0"/>
        <w:autoSpaceDE w:val="0"/>
        <w:autoSpaceDN w:val="0"/>
        <w:spacing w:before="1" w:after="0" w:line="240" w:lineRule="auto"/>
        <w:ind w:left="479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proofErr w:type="gram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90.Інноваційна </w:t>
      </w:r>
      <w:proofErr w:type="spellStart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діяльність</w:t>
      </w:r>
      <w:proofErr w:type="spellEnd"/>
      <w:r w:rsidRPr="00D87EB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.</w:t>
      </w:r>
      <w:proofErr w:type="gramEnd"/>
    </w:p>
    <w:p w:rsidR="00AC224D" w:rsidRPr="00E8398E" w:rsidRDefault="00AC224D" w:rsidP="00D87EB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C224D" w:rsidRPr="00E8398E" w:rsidSect="00126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C5D6C"/>
    <w:multiLevelType w:val="multilevel"/>
    <w:tmpl w:val="EE48E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AF7F79"/>
    <w:multiLevelType w:val="hybridMultilevel"/>
    <w:tmpl w:val="4DEE081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224D"/>
    <w:rsid w:val="00087CDD"/>
    <w:rsid w:val="000E0C27"/>
    <w:rsid w:val="00126379"/>
    <w:rsid w:val="002543FC"/>
    <w:rsid w:val="005236F9"/>
    <w:rsid w:val="0079326B"/>
    <w:rsid w:val="007B0298"/>
    <w:rsid w:val="00AC224D"/>
    <w:rsid w:val="00D519E0"/>
    <w:rsid w:val="00D87EB5"/>
    <w:rsid w:val="00E474CB"/>
    <w:rsid w:val="00E82934"/>
    <w:rsid w:val="00E8398E"/>
    <w:rsid w:val="00FB1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0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690</Words>
  <Characters>3939</Characters>
  <Application>Microsoft Office Word</Application>
  <DocSecurity>0</DocSecurity>
  <Lines>32</Lines>
  <Paragraphs>9</Paragraphs>
  <ScaleCrop>false</ScaleCrop>
  <Company/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2019-03-15T17:07:00Z</dcterms:created>
  <dcterms:modified xsi:type="dcterms:W3CDTF">2019-03-15T17:27:00Z</dcterms:modified>
</cp:coreProperties>
</file>